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79" w:rsidRDefault="00BE6A79" w:rsidP="00E3324B">
      <w:pPr>
        <w:spacing w:line="560" w:lineRule="exact"/>
        <w:ind w:left="-1800"/>
        <w:rPr>
          <w:rFonts w:eastAsia="方正小标宋简体"/>
          <w:sz w:val="36"/>
          <w:szCs w:val="36"/>
        </w:rPr>
      </w:pPr>
    </w:p>
    <w:p w:rsidR="00BE6A79" w:rsidRPr="005174C8" w:rsidRDefault="00BE6A79" w:rsidP="00392800">
      <w:pPr>
        <w:spacing w:beforeLines="50" w:line="560" w:lineRule="exact"/>
        <w:rPr>
          <w:rFonts w:ascii="宋体"/>
          <w:sz w:val="28"/>
          <w:szCs w:val="28"/>
        </w:rPr>
      </w:pPr>
      <w:r w:rsidRPr="005174C8">
        <w:rPr>
          <w:rFonts w:ascii="宋体" w:hAnsi="宋体" w:cs="宋体" w:hint="eastAsia"/>
          <w:sz w:val="28"/>
          <w:szCs w:val="28"/>
        </w:rPr>
        <w:t>促字</w:t>
      </w:r>
      <w:r>
        <w:rPr>
          <w:rFonts w:ascii="宋体" w:hAnsi="宋体" w:cs="宋体" w:hint="eastAsia"/>
          <w:sz w:val="28"/>
          <w:szCs w:val="28"/>
        </w:rPr>
        <w:t>〔</w:t>
      </w:r>
      <w:r>
        <w:rPr>
          <w:rFonts w:ascii="宋体" w:hAnsi="宋体" w:cs="宋体"/>
          <w:sz w:val="28"/>
          <w:szCs w:val="28"/>
        </w:rPr>
        <w:t>2014</w:t>
      </w:r>
      <w:r>
        <w:rPr>
          <w:rFonts w:ascii="宋体" w:hAnsi="宋体" w:cs="宋体" w:hint="eastAsia"/>
          <w:sz w:val="28"/>
          <w:szCs w:val="28"/>
        </w:rPr>
        <w:t>〕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>号</w:t>
      </w:r>
    </w:p>
    <w:p w:rsidR="00BE6A79" w:rsidRPr="00A00C3D" w:rsidRDefault="00BE6A79" w:rsidP="00392800">
      <w:pPr>
        <w:spacing w:beforeLines="50" w:line="56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E575DD">
        <w:rPr>
          <w:rFonts w:eastAsia="华文中宋" w:cs="华文中宋" w:hint="eastAsia"/>
          <w:b/>
          <w:bCs/>
          <w:sz w:val="36"/>
          <w:szCs w:val="36"/>
        </w:rPr>
        <w:t>中国科学院</w:t>
      </w:r>
      <w:r w:rsidRPr="00480B0C">
        <w:rPr>
          <w:rFonts w:eastAsia="华文中宋" w:cs="华文中宋" w:hint="eastAsia"/>
          <w:b/>
          <w:bCs/>
          <w:sz w:val="36"/>
          <w:szCs w:val="36"/>
        </w:rPr>
        <w:t>科技促进发展奖</w:t>
      </w:r>
      <w:r w:rsidRPr="00E575DD">
        <w:rPr>
          <w:rFonts w:eastAsia="华文中宋" w:cs="华文中宋" w:hint="eastAsia"/>
          <w:b/>
          <w:bCs/>
          <w:sz w:val="36"/>
          <w:szCs w:val="36"/>
        </w:rPr>
        <w:t>管理办法</w:t>
      </w:r>
      <w:r>
        <w:rPr>
          <w:rFonts w:eastAsia="华文中宋" w:cs="华文中宋" w:hint="eastAsia"/>
          <w:b/>
          <w:bCs/>
          <w:sz w:val="36"/>
          <w:szCs w:val="36"/>
        </w:rPr>
        <w:t>（暂行）</w:t>
      </w:r>
    </w:p>
    <w:p w:rsidR="00BE6A79" w:rsidRDefault="00BE6A79" w:rsidP="00E3324B">
      <w:pPr>
        <w:spacing w:before="312" w:after="312" w:line="56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第一章</w:t>
      </w:r>
      <w:r>
        <w:rPr>
          <w:rFonts w:ascii="黑体" w:eastAsia="黑体" w:cs="黑体"/>
          <w:b/>
          <w:bCs/>
          <w:sz w:val="28"/>
          <w:szCs w:val="28"/>
        </w:rPr>
        <w:t xml:space="preserve">  </w:t>
      </w:r>
      <w:r>
        <w:rPr>
          <w:rFonts w:ascii="黑体" w:eastAsia="黑体" w:cs="黑体" w:hint="eastAsia"/>
          <w:b/>
          <w:bCs/>
          <w:sz w:val="28"/>
          <w:szCs w:val="28"/>
        </w:rPr>
        <w:t>总</w:t>
      </w:r>
      <w:r>
        <w:rPr>
          <w:rFonts w:ascii="黑体" w:eastAsia="黑体" w:cs="黑体"/>
          <w:b/>
          <w:bCs/>
          <w:sz w:val="28"/>
          <w:szCs w:val="28"/>
        </w:rPr>
        <w:t xml:space="preserve">    </w:t>
      </w:r>
      <w:r>
        <w:rPr>
          <w:rFonts w:ascii="黑体" w:eastAsia="黑体" w:cs="黑体" w:hint="eastAsia"/>
          <w:b/>
          <w:bCs/>
          <w:sz w:val="28"/>
          <w:szCs w:val="28"/>
        </w:rPr>
        <w:t>则</w:t>
      </w:r>
    </w:p>
    <w:p w:rsidR="00BE6A79" w:rsidRDefault="00BE6A79" w:rsidP="00E3324B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</w:t>
      </w:r>
      <w:r>
        <w:rPr>
          <w:rFonts w:eastAsia="黑体" w:cs="黑体" w:hint="eastAsia"/>
          <w:b/>
          <w:bCs/>
          <w:sz w:val="28"/>
          <w:szCs w:val="28"/>
        </w:rPr>
        <w:t>第一条</w:t>
      </w:r>
      <w:r>
        <w:rPr>
          <w:rFonts w:eastAsia="仿宋_GB2312"/>
          <w:sz w:val="28"/>
          <w:szCs w:val="28"/>
        </w:rPr>
        <w:t xml:space="preserve">  </w:t>
      </w:r>
      <w:bookmarkStart w:id="0" w:name="OLE_LINK7"/>
      <w:bookmarkStart w:id="1" w:name="OLE_LINK8"/>
      <w:r>
        <w:rPr>
          <w:rFonts w:eastAsia="仿宋_GB2312" w:cs="仿宋_GB2312" w:hint="eastAsia"/>
          <w:sz w:val="28"/>
          <w:szCs w:val="28"/>
        </w:rPr>
        <w:t>为推动我院科学技术研究面向国家地方需求、</w:t>
      </w:r>
      <w:r w:rsidRPr="000E62C2">
        <w:rPr>
          <w:rFonts w:eastAsia="仿宋_GB2312" w:cs="仿宋_GB2312" w:hint="eastAsia"/>
          <w:sz w:val="28"/>
          <w:szCs w:val="28"/>
        </w:rPr>
        <w:t>经济社会发展，</w:t>
      </w:r>
      <w:r>
        <w:rPr>
          <w:rFonts w:eastAsia="仿宋_GB2312" w:cs="仿宋_GB2312" w:hint="eastAsia"/>
          <w:sz w:val="28"/>
          <w:szCs w:val="28"/>
        </w:rPr>
        <w:t>鼓</w:t>
      </w:r>
      <w:r w:rsidRPr="000E62C2">
        <w:rPr>
          <w:rFonts w:eastAsia="仿宋_GB2312" w:cs="仿宋_GB2312" w:hint="eastAsia"/>
          <w:sz w:val="28"/>
          <w:szCs w:val="28"/>
        </w:rPr>
        <w:t>励在服务国民经济、社会发展、社会公益等科技创新活动中做出重要贡献的集体</w:t>
      </w:r>
      <w:r>
        <w:rPr>
          <w:rFonts w:eastAsia="仿宋_GB2312" w:cs="仿宋_GB2312" w:hint="eastAsia"/>
          <w:sz w:val="28"/>
          <w:szCs w:val="28"/>
        </w:rPr>
        <w:t>，特</w:t>
      </w:r>
      <w:r w:rsidRPr="000E62C2">
        <w:rPr>
          <w:rFonts w:eastAsia="仿宋_GB2312" w:cs="仿宋_GB2312" w:hint="eastAsia"/>
          <w:sz w:val="28"/>
          <w:szCs w:val="28"/>
        </w:rPr>
        <w:t>设立中国科学院科技促进发展奖</w:t>
      </w:r>
      <w:bookmarkEnd w:id="0"/>
      <w:bookmarkEnd w:id="1"/>
      <w:r>
        <w:rPr>
          <w:rFonts w:eastAsia="仿宋_GB2312" w:cs="仿宋_GB2312" w:hint="eastAsia"/>
          <w:sz w:val="28"/>
          <w:szCs w:val="28"/>
        </w:rPr>
        <w:t>（以下简称“科技促进发展奖”）</w:t>
      </w:r>
      <w:r w:rsidRPr="000E62C2">
        <w:rPr>
          <w:rFonts w:eastAsia="仿宋_GB2312" w:cs="仿宋_GB2312" w:hint="eastAsia"/>
          <w:sz w:val="28"/>
          <w:szCs w:val="28"/>
        </w:rPr>
        <w:t>。</w:t>
      </w:r>
    </w:p>
    <w:p w:rsidR="00BE6A79" w:rsidRPr="00B704B1" w:rsidRDefault="00BE6A79" w:rsidP="00E3324B">
      <w:pPr>
        <w:spacing w:line="560" w:lineRule="exact"/>
        <w:rPr>
          <w:rFonts w:eastAsia="仿宋_GB2312"/>
          <w:b/>
          <w:bCs/>
          <w:color w:val="FF0000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 xml:space="preserve">   </w:t>
      </w:r>
      <w:r>
        <w:rPr>
          <w:rFonts w:eastAsia="黑体" w:cs="黑体" w:hint="eastAsia"/>
          <w:b/>
          <w:bCs/>
          <w:sz w:val="28"/>
          <w:szCs w:val="28"/>
        </w:rPr>
        <w:t>第二条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cs="仿宋_GB2312" w:hint="eastAsia"/>
          <w:sz w:val="28"/>
          <w:szCs w:val="28"/>
        </w:rPr>
        <w:t>科技促进发展奖分为优秀成果奖和优秀管理奖两类，每年评选一次。每次授奖总数原则不超过</w:t>
      </w:r>
      <w:r>
        <w:rPr>
          <w:rFonts w:eastAsia="仿宋_GB2312"/>
          <w:sz w:val="28"/>
          <w:szCs w:val="28"/>
        </w:rPr>
        <w:t>30</w:t>
      </w:r>
      <w:r>
        <w:rPr>
          <w:rFonts w:eastAsia="仿宋_GB2312" w:cs="仿宋_GB2312" w:hint="eastAsia"/>
          <w:sz w:val="28"/>
          <w:szCs w:val="28"/>
        </w:rPr>
        <w:t>项，其中优秀成果奖</w:t>
      </w:r>
      <w:r>
        <w:rPr>
          <w:rFonts w:eastAsia="仿宋_GB2312"/>
          <w:sz w:val="28"/>
          <w:szCs w:val="28"/>
        </w:rPr>
        <w:t>20</w:t>
      </w:r>
      <w:r>
        <w:rPr>
          <w:rFonts w:eastAsia="仿宋_GB2312" w:cs="仿宋_GB2312" w:hint="eastAsia"/>
          <w:sz w:val="28"/>
          <w:szCs w:val="28"/>
        </w:rPr>
        <w:t>项，设一等奖和二等奖，一等奖每年不超过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cs="仿宋_GB2312" w:hint="eastAsia"/>
          <w:sz w:val="28"/>
          <w:szCs w:val="28"/>
        </w:rPr>
        <w:t>项；优秀管理奖</w:t>
      </w:r>
      <w:r>
        <w:rPr>
          <w:rFonts w:eastAsia="仿宋_GB2312"/>
          <w:sz w:val="28"/>
          <w:szCs w:val="28"/>
        </w:rPr>
        <w:t>10</w:t>
      </w:r>
      <w:r>
        <w:rPr>
          <w:rFonts w:eastAsia="仿宋_GB2312" w:cs="仿宋_GB2312" w:hint="eastAsia"/>
          <w:sz w:val="28"/>
          <w:szCs w:val="28"/>
        </w:rPr>
        <w:t>项。</w:t>
      </w:r>
    </w:p>
    <w:p w:rsidR="00BE6A79" w:rsidRDefault="00BE6A79" w:rsidP="00E3324B">
      <w:pPr>
        <w:spacing w:line="560" w:lineRule="exact"/>
        <w:ind w:firstLine="538"/>
        <w:rPr>
          <w:rFonts w:eastAsia="仿宋_GB2312"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第三条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cs="仿宋_GB2312" w:hint="eastAsia"/>
          <w:sz w:val="28"/>
          <w:szCs w:val="28"/>
        </w:rPr>
        <w:t>评审与授奖坚持</w:t>
      </w:r>
      <w:r w:rsidRPr="00E575DD">
        <w:rPr>
          <w:rFonts w:eastAsia="仿宋_GB2312"/>
          <w:sz w:val="28"/>
          <w:szCs w:val="28"/>
        </w:rPr>
        <w:t>“</w:t>
      </w:r>
      <w:r w:rsidRPr="00E575DD">
        <w:rPr>
          <w:rFonts w:eastAsia="仿宋_GB2312" w:cs="仿宋_GB2312" w:hint="eastAsia"/>
          <w:sz w:val="28"/>
          <w:szCs w:val="28"/>
        </w:rPr>
        <w:t>目标导向、鼓励先进、客观公正、注重实效</w:t>
      </w:r>
      <w:r w:rsidRPr="00E575DD">
        <w:rPr>
          <w:rFonts w:eastAsia="仿宋_GB2312"/>
          <w:sz w:val="28"/>
          <w:szCs w:val="28"/>
        </w:rPr>
        <w:t>”</w:t>
      </w:r>
      <w:r>
        <w:rPr>
          <w:rFonts w:eastAsia="仿宋_GB2312" w:cs="仿宋_GB2312" w:hint="eastAsia"/>
          <w:sz w:val="28"/>
          <w:szCs w:val="28"/>
        </w:rPr>
        <w:t>的原则，接受社会监督。</w:t>
      </w:r>
    </w:p>
    <w:p w:rsidR="00BE6A79" w:rsidRDefault="00BE6A79" w:rsidP="00E3324B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</w:t>
      </w:r>
      <w:r>
        <w:rPr>
          <w:rFonts w:eastAsia="黑体" w:cs="黑体" w:hint="eastAsia"/>
          <w:b/>
          <w:bCs/>
          <w:sz w:val="28"/>
          <w:szCs w:val="28"/>
        </w:rPr>
        <w:t>第四条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仿宋_GB2312" w:cs="仿宋_GB2312" w:hint="eastAsia"/>
          <w:sz w:val="28"/>
          <w:szCs w:val="28"/>
        </w:rPr>
        <w:t>评奖的组织管理工作由科技促进发展局负责。</w:t>
      </w:r>
    </w:p>
    <w:p w:rsidR="00BE6A79" w:rsidRDefault="00BE6A79" w:rsidP="00E3324B">
      <w:pPr>
        <w:spacing w:before="312" w:after="312" w:line="560" w:lineRule="exact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t>第二章</w:t>
      </w:r>
      <w:r>
        <w:rPr>
          <w:rFonts w:eastAsia="黑体"/>
          <w:b/>
          <w:bCs/>
          <w:sz w:val="28"/>
          <w:szCs w:val="28"/>
        </w:rPr>
        <w:t xml:space="preserve">   </w:t>
      </w:r>
      <w:r>
        <w:rPr>
          <w:rFonts w:eastAsia="黑体" w:cs="黑体" w:hint="eastAsia"/>
          <w:b/>
          <w:bCs/>
          <w:sz w:val="28"/>
          <w:szCs w:val="28"/>
        </w:rPr>
        <w:t>奖励范围与评审标准</w:t>
      </w:r>
    </w:p>
    <w:p w:rsidR="00BE6A79" w:rsidRPr="000F681D" w:rsidRDefault="00BE6A79" w:rsidP="00E3324B">
      <w:pPr>
        <w:spacing w:line="560" w:lineRule="exact"/>
        <w:ind w:firstLine="538"/>
        <w:rPr>
          <w:rFonts w:eastAsia="仿宋_GB2312"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t>第五条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cs="仿宋_GB2312" w:hint="eastAsia"/>
          <w:sz w:val="28"/>
          <w:szCs w:val="28"/>
        </w:rPr>
        <w:t>科技促进发展奖授予院属单位（含共建单位）在科技促进经济社会发展活动中做出重要贡献的集体。</w:t>
      </w:r>
      <w:r w:rsidDel="00BA7149">
        <w:rPr>
          <w:rFonts w:eastAsia="仿宋_GB2312"/>
          <w:sz w:val="28"/>
          <w:szCs w:val="28"/>
        </w:rPr>
        <w:t xml:space="preserve"> </w:t>
      </w:r>
    </w:p>
    <w:p w:rsidR="00BE6A79" w:rsidRDefault="00BE6A79" w:rsidP="00E3324B">
      <w:pPr>
        <w:spacing w:line="560" w:lineRule="exact"/>
        <w:ind w:firstLine="540"/>
        <w:rPr>
          <w:rFonts w:eastAsia="仿宋_GB2312"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第六条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cs="仿宋_GB2312" w:hint="eastAsia"/>
          <w:sz w:val="28"/>
          <w:szCs w:val="28"/>
        </w:rPr>
        <w:t>优秀成果奖获得者是指院属法人单位、非法人中心（如转移转化中心、工程实验室</w:t>
      </w:r>
      <w:r>
        <w:rPr>
          <w:rFonts w:eastAsia="仿宋_GB2312"/>
          <w:sz w:val="28"/>
          <w:szCs w:val="28"/>
        </w:rPr>
        <w:t>/</w:t>
      </w:r>
      <w:r>
        <w:rPr>
          <w:rFonts w:eastAsia="仿宋_GB2312" w:cs="仿宋_GB2312" w:hint="eastAsia"/>
          <w:sz w:val="28"/>
          <w:szCs w:val="28"/>
        </w:rPr>
        <w:t>中心等）在成果产生与转移转化过程中形成的集体，应满足如下条件之一：</w:t>
      </w:r>
    </w:p>
    <w:p w:rsidR="00BE6A79" w:rsidRPr="000E62C2" w:rsidRDefault="00BE6A79" w:rsidP="00E3324B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</w:t>
      </w:r>
      <w:r>
        <w:rPr>
          <w:rFonts w:eastAsia="黑体"/>
          <w:b/>
          <w:bCs/>
          <w:sz w:val="28"/>
          <w:szCs w:val="28"/>
        </w:rPr>
        <w:t xml:space="preserve">  </w:t>
      </w:r>
      <w:r>
        <w:rPr>
          <w:rFonts w:eastAsia="仿宋_GB2312" w:cs="仿宋_GB2312" w:hint="eastAsia"/>
          <w:sz w:val="28"/>
          <w:szCs w:val="28"/>
        </w:rPr>
        <w:t>（一）在技术进步、突破</w:t>
      </w:r>
      <w:r w:rsidRPr="000E62C2">
        <w:rPr>
          <w:rFonts w:eastAsia="仿宋_GB2312" w:cs="仿宋_GB2312" w:hint="eastAsia"/>
          <w:sz w:val="28"/>
          <w:szCs w:val="28"/>
        </w:rPr>
        <w:t>核心关键技术、产生重大技术发明</w:t>
      </w:r>
      <w:r>
        <w:rPr>
          <w:rFonts w:eastAsia="仿宋_GB2312" w:cs="仿宋_GB2312" w:hint="eastAsia"/>
          <w:sz w:val="28"/>
          <w:szCs w:val="28"/>
        </w:rPr>
        <w:t>以及</w:t>
      </w:r>
      <w:r w:rsidRPr="000E62C2">
        <w:rPr>
          <w:rFonts w:eastAsia="仿宋_GB2312" w:cs="仿宋_GB2312" w:hint="eastAsia"/>
          <w:sz w:val="28"/>
          <w:szCs w:val="28"/>
        </w:rPr>
        <w:t>集成创新等</w:t>
      </w:r>
      <w:r>
        <w:rPr>
          <w:rFonts w:eastAsia="仿宋_GB2312" w:cs="仿宋_GB2312" w:hint="eastAsia"/>
          <w:sz w:val="28"/>
          <w:szCs w:val="28"/>
        </w:rPr>
        <w:t>方面取得重要成果，并推动该成果转移转化和实现规模产业化，为国家、</w:t>
      </w:r>
      <w:r w:rsidRPr="000E62C2">
        <w:rPr>
          <w:rFonts w:eastAsia="仿宋_GB2312" w:cs="仿宋_GB2312" w:hint="eastAsia"/>
          <w:sz w:val="28"/>
          <w:szCs w:val="28"/>
        </w:rPr>
        <w:t>区域</w:t>
      </w:r>
      <w:r>
        <w:rPr>
          <w:rFonts w:eastAsia="仿宋_GB2312" w:cs="仿宋_GB2312" w:hint="eastAsia"/>
          <w:sz w:val="28"/>
          <w:szCs w:val="28"/>
        </w:rPr>
        <w:t>和行业</w:t>
      </w:r>
      <w:r w:rsidRPr="000E62C2">
        <w:rPr>
          <w:rFonts w:eastAsia="仿宋_GB2312" w:cs="仿宋_GB2312" w:hint="eastAsia"/>
          <w:sz w:val="28"/>
          <w:szCs w:val="28"/>
        </w:rPr>
        <w:t>经济发展</w:t>
      </w:r>
      <w:r>
        <w:rPr>
          <w:rFonts w:eastAsia="仿宋_GB2312" w:cs="仿宋_GB2312" w:hint="eastAsia"/>
          <w:sz w:val="28"/>
          <w:szCs w:val="28"/>
        </w:rPr>
        <w:t>做</w:t>
      </w:r>
      <w:r w:rsidRPr="000E62C2">
        <w:rPr>
          <w:rFonts w:eastAsia="仿宋_GB2312" w:cs="仿宋_GB2312" w:hint="eastAsia"/>
          <w:sz w:val="28"/>
          <w:szCs w:val="28"/>
        </w:rPr>
        <w:t>出</w:t>
      </w:r>
      <w:r>
        <w:rPr>
          <w:rFonts w:eastAsia="仿宋_GB2312" w:cs="仿宋_GB2312" w:hint="eastAsia"/>
          <w:sz w:val="28"/>
          <w:szCs w:val="28"/>
        </w:rPr>
        <w:t>实质性</w:t>
      </w:r>
      <w:r w:rsidRPr="000E62C2">
        <w:rPr>
          <w:rFonts w:eastAsia="仿宋_GB2312" w:cs="仿宋_GB2312" w:hint="eastAsia"/>
          <w:sz w:val="28"/>
          <w:szCs w:val="28"/>
        </w:rPr>
        <w:t>重要贡献，并创造显著经济效益和社会效益。</w:t>
      </w:r>
    </w:p>
    <w:p w:rsidR="00BE6A79" w:rsidRPr="000E62C2" w:rsidRDefault="00BE6A79" w:rsidP="005272DE">
      <w:pPr>
        <w:spacing w:line="56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（</w:t>
      </w:r>
      <w:r w:rsidRPr="000E62C2">
        <w:rPr>
          <w:rFonts w:eastAsia="仿宋_GB2312" w:cs="仿宋_GB2312" w:hint="eastAsia"/>
          <w:sz w:val="28"/>
          <w:szCs w:val="28"/>
        </w:rPr>
        <w:t>二</w:t>
      </w:r>
      <w:r>
        <w:rPr>
          <w:rFonts w:eastAsia="仿宋_GB2312" w:cs="仿宋_GB2312" w:hint="eastAsia"/>
          <w:sz w:val="28"/>
          <w:szCs w:val="28"/>
        </w:rPr>
        <w:t>）</w:t>
      </w:r>
      <w:r w:rsidRPr="000E62C2">
        <w:rPr>
          <w:rFonts w:eastAsia="仿宋_GB2312" w:cs="仿宋_GB2312" w:hint="eastAsia"/>
          <w:sz w:val="28"/>
          <w:szCs w:val="28"/>
        </w:rPr>
        <w:t>在促进国家、地方或区域可持续发展的公益性科技活动中，做出重大贡献，或提出重要的咨询报告和建议</w:t>
      </w:r>
      <w:r>
        <w:rPr>
          <w:rFonts w:eastAsia="仿宋_GB2312" w:cs="仿宋_GB2312" w:hint="eastAsia"/>
          <w:sz w:val="28"/>
          <w:szCs w:val="28"/>
        </w:rPr>
        <w:t>被国家和地方政府或有关部门采纳</w:t>
      </w:r>
      <w:r w:rsidRPr="000E62C2">
        <w:rPr>
          <w:rFonts w:eastAsia="仿宋_GB2312" w:cs="仿宋_GB2312" w:hint="eastAsia"/>
          <w:sz w:val="28"/>
          <w:szCs w:val="28"/>
        </w:rPr>
        <w:t>，创造显著的</w:t>
      </w:r>
      <w:r>
        <w:rPr>
          <w:rFonts w:eastAsia="仿宋_GB2312" w:cs="仿宋_GB2312" w:hint="eastAsia"/>
          <w:sz w:val="28"/>
          <w:szCs w:val="28"/>
        </w:rPr>
        <w:t>经济或</w:t>
      </w:r>
      <w:r w:rsidRPr="000E62C2">
        <w:rPr>
          <w:rFonts w:eastAsia="仿宋_GB2312" w:cs="仿宋_GB2312" w:hint="eastAsia"/>
          <w:sz w:val="28"/>
          <w:szCs w:val="28"/>
        </w:rPr>
        <w:t>社会效益。</w:t>
      </w:r>
    </w:p>
    <w:p w:rsidR="00BE6A79" w:rsidRPr="00B704B1" w:rsidRDefault="00BE6A79" w:rsidP="005272DE">
      <w:pPr>
        <w:spacing w:line="560" w:lineRule="exact"/>
        <w:ind w:firstLineChars="200" w:firstLine="31680"/>
        <w:jc w:val="left"/>
        <w:rPr>
          <w:rFonts w:eastAsia="仿宋_GB2312"/>
          <w:sz w:val="28"/>
          <w:szCs w:val="28"/>
        </w:rPr>
      </w:pPr>
      <w:r w:rsidRPr="00F817EE">
        <w:rPr>
          <w:rFonts w:ascii="黑体" w:eastAsia="黑体" w:cs="黑体" w:hint="eastAsia"/>
          <w:b/>
          <w:bCs/>
          <w:sz w:val="28"/>
          <w:szCs w:val="28"/>
        </w:rPr>
        <w:t>第七条</w:t>
      </w:r>
      <w:r>
        <w:rPr>
          <w:rFonts w:ascii="黑体" w:eastAsia="黑体" w:cs="黑体"/>
          <w:b/>
          <w:bCs/>
          <w:sz w:val="28"/>
          <w:szCs w:val="28"/>
        </w:rPr>
        <w:t xml:space="preserve">  </w:t>
      </w:r>
      <w:r>
        <w:rPr>
          <w:rFonts w:eastAsia="仿宋_GB2312" w:cs="仿宋_GB2312" w:hint="eastAsia"/>
          <w:sz w:val="28"/>
          <w:szCs w:val="28"/>
        </w:rPr>
        <w:t>优秀管理奖获得者是</w:t>
      </w:r>
      <w:bookmarkStart w:id="2" w:name="OLE_LINK3"/>
      <w:bookmarkStart w:id="3" w:name="OLE_LINK4"/>
      <w:r>
        <w:rPr>
          <w:rFonts w:eastAsia="仿宋_GB2312" w:cs="仿宋_GB2312" w:hint="eastAsia"/>
          <w:sz w:val="28"/>
          <w:szCs w:val="28"/>
        </w:rPr>
        <w:t>指在成果转移转化工作中表现突出的管理</w:t>
      </w:r>
      <w:bookmarkEnd w:id="2"/>
      <w:bookmarkEnd w:id="3"/>
      <w:r>
        <w:rPr>
          <w:rFonts w:eastAsia="仿宋_GB2312" w:cs="仿宋_GB2312" w:hint="eastAsia"/>
          <w:sz w:val="28"/>
          <w:szCs w:val="28"/>
        </w:rPr>
        <w:t>集体（</w:t>
      </w:r>
      <w:bookmarkStart w:id="4" w:name="OLE_LINK5"/>
      <w:bookmarkStart w:id="5" w:name="OLE_LINK6"/>
      <w:r>
        <w:rPr>
          <w:rFonts w:eastAsia="仿宋_GB2312" w:cs="仿宋_GB2312" w:hint="eastAsia"/>
          <w:sz w:val="28"/>
          <w:szCs w:val="28"/>
        </w:rPr>
        <w:t>如各单位产业处、科技处、知识产权处等的部分或全部成员，或在管理过程中形成的自然人群体等</w:t>
      </w:r>
      <w:bookmarkEnd w:id="4"/>
      <w:bookmarkEnd w:id="5"/>
      <w:r>
        <w:rPr>
          <w:rFonts w:eastAsia="仿宋_GB2312" w:cs="仿宋_GB2312" w:hint="eastAsia"/>
          <w:sz w:val="28"/>
          <w:szCs w:val="28"/>
        </w:rPr>
        <w:t>），应满足条件：</w:t>
      </w:r>
      <w:r w:rsidRPr="000E62C2">
        <w:rPr>
          <w:rFonts w:eastAsia="仿宋_GB2312" w:cs="仿宋_GB2312" w:hint="eastAsia"/>
          <w:sz w:val="28"/>
          <w:szCs w:val="28"/>
        </w:rPr>
        <w:t>在推进重大突破、院</w:t>
      </w:r>
      <w:r>
        <w:rPr>
          <w:rFonts w:eastAsia="仿宋_GB2312" w:cs="仿宋_GB2312" w:hint="eastAsia"/>
          <w:sz w:val="28"/>
          <w:szCs w:val="28"/>
        </w:rPr>
        <w:t>部</w:t>
      </w:r>
      <w:r w:rsidRPr="000E62C2">
        <w:rPr>
          <w:rFonts w:eastAsia="仿宋_GB2312" w:cs="仿宋_GB2312" w:hint="eastAsia"/>
          <w:sz w:val="28"/>
          <w:szCs w:val="28"/>
        </w:rPr>
        <w:t>合作、院省合作、院与行业</w:t>
      </w:r>
      <w:r>
        <w:rPr>
          <w:rFonts w:eastAsia="仿宋_GB2312" w:cs="仿宋_GB2312" w:hint="eastAsia"/>
          <w:sz w:val="28"/>
          <w:szCs w:val="28"/>
        </w:rPr>
        <w:t>或企业合作、创新联盟建设等协同创新重点任务管理工作中，做出实质性突出贡献</w:t>
      </w:r>
      <w:r w:rsidRPr="000E62C2">
        <w:rPr>
          <w:rFonts w:eastAsia="仿宋_GB2312" w:cs="仿宋_GB2312" w:hint="eastAsia"/>
          <w:sz w:val="28"/>
          <w:szCs w:val="28"/>
        </w:rPr>
        <w:t>。</w:t>
      </w:r>
    </w:p>
    <w:p w:rsidR="00BE6A79" w:rsidRDefault="00BE6A79" w:rsidP="00E3324B">
      <w:pPr>
        <w:spacing w:before="312" w:after="312" w:line="560" w:lineRule="exact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t>第三章</w:t>
      </w:r>
      <w:r>
        <w:rPr>
          <w:rFonts w:eastAsia="黑体"/>
          <w:b/>
          <w:bCs/>
          <w:sz w:val="28"/>
          <w:szCs w:val="28"/>
        </w:rPr>
        <w:t xml:space="preserve"> </w:t>
      </w:r>
      <w:r>
        <w:rPr>
          <w:rFonts w:eastAsia="黑体" w:cs="黑体" w:hint="eastAsia"/>
          <w:b/>
          <w:bCs/>
          <w:sz w:val="28"/>
          <w:szCs w:val="28"/>
        </w:rPr>
        <w:t>推荐、评审与授予</w:t>
      </w:r>
    </w:p>
    <w:p w:rsidR="00BE6A79" w:rsidRDefault="00BE6A79" w:rsidP="00E3324B">
      <w:pPr>
        <w:spacing w:line="560" w:lineRule="exact"/>
        <w:ind w:firstLine="570"/>
        <w:rPr>
          <w:rFonts w:eastAsia="仿宋_GB2312"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第八条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cs="仿宋_GB2312" w:hint="eastAsia"/>
          <w:sz w:val="28"/>
          <w:szCs w:val="28"/>
        </w:rPr>
        <w:t>科技促进发展奖的候选者由院属单位（含共建单位）、各分院推荐。</w:t>
      </w:r>
    </w:p>
    <w:p w:rsidR="00BE6A79" w:rsidRDefault="00BE6A79" w:rsidP="00E3324B">
      <w:pPr>
        <w:spacing w:line="560" w:lineRule="exact"/>
        <w:ind w:firstLine="540"/>
        <w:rPr>
          <w:rFonts w:ascii="仿宋_GB2312" w:eastAsia="黑体"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t>第九条</w:t>
      </w:r>
      <w:r>
        <w:rPr>
          <w:rFonts w:eastAsia="黑体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推荐单位按规定格式填写《</w:t>
      </w:r>
      <w:r>
        <w:rPr>
          <w:rFonts w:eastAsia="仿宋_GB2312" w:cs="仿宋_GB2312" w:hint="eastAsia"/>
          <w:sz w:val="28"/>
          <w:szCs w:val="28"/>
        </w:rPr>
        <w:t>中国科学院科技促进发展奖推荐书》并提供相应的材料，在规定时间内报送。</w:t>
      </w:r>
    </w:p>
    <w:p w:rsidR="00BE6A79" w:rsidRDefault="00BE6A79" w:rsidP="00E3324B">
      <w:pPr>
        <w:spacing w:line="560" w:lineRule="exact"/>
        <w:ind w:firstLine="538"/>
        <w:rPr>
          <w:rFonts w:eastAsia="仿宋_GB2312"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第十条</w:t>
      </w:r>
      <w:r>
        <w:rPr>
          <w:rFonts w:ascii="黑体" w:eastAsia="黑体" w:cs="黑体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cs="仿宋_GB2312" w:hint="eastAsia"/>
          <w:sz w:val="28"/>
          <w:szCs w:val="28"/>
        </w:rPr>
        <w:t>科技促进发展局负责科技促进发展奖的推荐受理、资格审查和初评工作；监察审计局负责</w:t>
      </w:r>
      <w:bookmarkStart w:id="6" w:name="OLE_LINK1"/>
      <w:bookmarkStart w:id="7" w:name="OLE_LINK2"/>
      <w:r>
        <w:rPr>
          <w:rFonts w:eastAsia="仿宋_GB2312" w:cs="仿宋_GB2312" w:hint="eastAsia"/>
          <w:sz w:val="28"/>
          <w:szCs w:val="28"/>
        </w:rPr>
        <w:t>对推荐候选集体组成人员进行廉洁自律情况审查</w:t>
      </w:r>
      <w:bookmarkEnd w:id="6"/>
      <w:bookmarkEnd w:id="7"/>
      <w:r>
        <w:rPr>
          <w:rFonts w:eastAsia="仿宋_GB2312" w:cs="仿宋_GB2312" w:hint="eastAsia"/>
          <w:sz w:val="28"/>
          <w:szCs w:val="28"/>
        </w:rPr>
        <w:t>。</w:t>
      </w:r>
    </w:p>
    <w:p w:rsidR="00BE6A79" w:rsidRDefault="00BE6A79" w:rsidP="00E3324B">
      <w:pPr>
        <w:spacing w:line="560" w:lineRule="exact"/>
        <w:ind w:left="-181" w:firstLine="734"/>
        <w:rPr>
          <w:rFonts w:eastAsia="仿宋_GB2312"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第十一条</w:t>
      </w:r>
      <w:r>
        <w:rPr>
          <w:rFonts w:ascii="黑体" w:eastAsia="黑体" w:cs="黑体"/>
          <w:b/>
          <w:bCs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cs="仿宋_GB2312" w:hint="eastAsia"/>
          <w:sz w:val="28"/>
          <w:szCs w:val="28"/>
        </w:rPr>
        <w:t>科技促进发展局汇总初评结果，通过一定形式向社会公布，受理异议并进行核实处理。</w:t>
      </w:r>
    </w:p>
    <w:p w:rsidR="00BE6A79" w:rsidRPr="00D426B4" w:rsidRDefault="00BE6A79" w:rsidP="00E3324B">
      <w:pPr>
        <w:spacing w:line="560" w:lineRule="exact"/>
        <w:ind w:left="-181" w:firstLine="734"/>
        <w:rPr>
          <w:rFonts w:eastAsia="仿宋_GB2312"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第十二条</w:t>
      </w:r>
      <w:r>
        <w:rPr>
          <w:rFonts w:ascii="黑体" w:eastAsia="黑体" w:cs="黑体"/>
          <w:b/>
          <w:bCs/>
          <w:sz w:val="28"/>
          <w:szCs w:val="28"/>
        </w:rPr>
        <w:t xml:space="preserve">  </w:t>
      </w:r>
      <w:r w:rsidRPr="00D426B4">
        <w:rPr>
          <w:rFonts w:eastAsia="仿宋_GB2312" w:cs="仿宋_GB2312" w:hint="eastAsia"/>
          <w:sz w:val="28"/>
          <w:szCs w:val="28"/>
        </w:rPr>
        <w:t>设立</w:t>
      </w:r>
      <w:r>
        <w:rPr>
          <w:rFonts w:eastAsia="仿宋_GB2312" w:cs="仿宋_GB2312" w:hint="eastAsia"/>
          <w:sz w:val="28"/>
          <w:szCs w:val="28"/>
        </w:rPr>
        <w:t>专家评审组，评审组专家人选由科技促进发展局提出，报主管院领导审批。通过初评的候选集体需现场答辩，评审组进行评议投票确定获奖集体建议名单。</w:t>
      </w:r>
    </w:p>
    <w:p w:rsidR="00BE6A79" w:rsidRDefault="00BE6A79" w:rsidP="00E3324B">
      <w:pPr>
        <w:spacing w:line="560" w:lineRule="exact"/>
        <w:ind w:left="-181" w:firstLine="734"/>
        <w:rPr>
          <w:rFonts w:eastAsia="仿宋_GB2312"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第十三条</w:t>
      </w:r>
      <w:r>
        <w:rPr>
          <w:rFonts w:ascii="黑体" w:eastAsia="黑体" w:cs="黑体"/>
          <w:b/>
          <w:bCs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cs="仿宋_GB2312" w:hint="eastAsia"/>
          <w:sz w:val="28"/>
          <w:szCs w:val="28"/>
        </w:rPr>
        <w:t>院长办公会议对建议名单进行审批，确定</w:t>
      </w:r>
      <w:r w:rsidRPr="007D12E3">
        <w:rPr>
          <w:rFonts w:eastAsia="仿宋_GB2312" w:cs="仿宋_GB2312" w:hint="eastAsia"/>
          <w:sz w:val="28"/>
          <w:szCs w:val="28"/>
        </w:rPr>
        <w:t>院科技促进发展奖</w:t>
      </w:r>
      <w:r>
        <w:rPr>
          <w:rFonts w:eastAsia="仿宋_GB2312" w:cs="仿宋_GB2312" w:hint="eastAsia"/>
          <w:sz w:val="28"/>
          <w:szCs w:val="28"/>
        </w:rPr>
        <w:t>最终</w:t>
      </w:r>
      <w:r w:rsidRPr="007D12E3">
        <w:rPr>
          <w:rFonts w:eastAsia="仿宋_GB2312" w:cs="仿宋_GB2312" w:hint="eastAsia"/>
          <w:sz w:val="28"/>
          <w:szCs w:val="28"/>
        </w:rPr>
        <w:t>获得者。</w:t>
      </w:r>
    </w:p>
    <w:p w:rsidR="00BE6A79" w:rsidRDefault="00BE6A79" w:rsidP="00E3324B">
      <w:pPr>
        <w:spacing w:line="560" w:lineRule="exact"/>
        <w:ind w:left="-181" w:firstLine="734"/>
        <w:rPr>
          <w:rFonts w:eastAsia="仿宋_GB2312"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第十四条</w:t>
      </w:r>
      <w:r>
        <w:rPr>
          <w:rFonts w:ascii="黑体" w:eastAsia="黑体" w:cs="黑体"/>
          <w:b/>
          <w:bCs/>
          <w:sz w:val="28"/>
          <w:szCs w:val="28"/>
        </w:rPr>
        <w:t xml:space="preserve">  </w:t>
      </w:r>
      <w:r>
        <w:rPr>
          <w:rFonts w:eastAsia="仿宋_GB2312" w:cs="仿宋_GB2312" w:hint="eastAsia"/>
          <w:sz w:val="28"/>
          <w:szCs w:val="28"/>
        </w:rPr>
        <w:t>科技促进发展奖获得者将获得由中国科学院颁发的奖励证书、奖杯、奖章及相应的奖金。</w:t>
      </w:r>
    </w:p>
    <w:p w:rsidR="00BE6A79" w:rsidRDefault="00BE6A79" w:rsidP="00E3324B">
      <w:pPr>
        <w:spacing w:before="312" w:after="312" w:line="560" w:lineRule="exact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t>第四章</w:t>
      </w:r>
      <w:r>
        <w:rPr>
          <w:rFonts w:eastAsia="黑体"/>
          <w:b/>
          <w:bCs/>
          <w:sz w:val="28"/>
          <w:szCs w:val="28"/>
        </w:rPr>
        <w:t xml:space="preserve">   </w:t>
      </w:r>
      <w:r>
        <w:rPr>
          <w:rFonts w:eastAsia="黑体" w:cs="黑体" w:hint="eastAsia"/>
          <w:b/>
          <w:bCs/>
          <w:sz w:val="28"/>
          <w:szCs w:val="28"/>
        </w:rPr>
        <w:t>罚</w:t>
      </w:r>
      <w:r>
        <w:rPr>
          <w:rFonts w:eastAsia="黑体"/>
          <w:b/>
          <w:bCs/>
          <w:sz w:val="28"/>
          <w:szCs w:val="28"/>
        </w:rPr>
        <w:t xml:space="preserve">  </w:t>
      </w:r>
      <w:r>
        <w:rPr>
          <w:rFonts w:eastAsia="黑体" w:cs="黑体" w:hint="eastAsia"/>
          <w:b/>
          <w:bCs/>
          <w:sz w:val="28"/>
          <w:szCs w:val="28"/>
        </w:rPr>
        <w:t>则</w:t>
      </w:r>
    </w:p>
    <w:p w:rsidR="00BE6A79" w:rsidRDefault="00BE6A79" w:rsidP="00E3324B">
      <w:pPr>
        <w:spacing w:line="560" w:lineRule="exact"/>
        <w:ind w:firstLine="630"/>
        <w:rPr>
          <w:rFonts w:eastAsia="仿宋_GB2312"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t>第十五条</w:t>
      </w:r>
      <w:r>
        <w:rPr>
          <w:rFonts w:eastAsia="黑体"/>
          <w:b/>
          <w:bCs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cs="仿宋_GB2312" w:hint="eastAsia"/>
          <w:sz w:val="28"/>
          <w:szCs w:val="28"/>
        </w:rPr>
        <w:t>对于弄虚作假骗取科技促进发展奖的，一经查实，院将撤销奖励，追回奖励证书、奖章及奖金，并对有关单位和当事人予以通报批评或相应的行政处分。</w:t>
      </w:r>
    </w:p>
    <w:p w:rsidR="00BE6A79" w:rsidRDefault="00BE6A79" w:rsidP="00E3324B">
      <w:pPr>
        <w:spacing w:line="560" w:lineRule="exact"/>
        <w:ind w:firstLine="630"/>
        <w:rPr>
          <w:rFonts w:eastAsia="仿宋_GB2312"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t>第十六条</w:t>
      </w:r>
      <w:r>
        <w:rPr>
          <w:rFonts w:eastAsia="黑体"/>
          <w:b/>
          <w:bCs/>
          <w:sz w:val="28"/>
          <w:szCs w:val="28"/>
        </w:rPr>
        <w:t xml:space="preserve"> </w:t>
      </w:r>
      <w:r>
        <w:rPr>
          <w:rFonts w:eastAsia="仿宋_GB2312" w:cs="仿宋_GB2312" w:hint="eastAsia"/>
          <w:sz w:val="28"/>
          <w:szCs w:val="28"/>
        </w:rPr>
        <w:t>参与科技促进发展奖评审工作的有关人员，在评审活动中弄虚作假，徇私舞弊，一经查实，院将予以批评直至必要的行政处分。</w:t>
      </w:r>
    </w:p>
    <w:p w:rsidR="00BE6A79" w:rsidRDefault="00BE6A79" w:rsidP="00E3324B">
      <w:pPr>
        <w:spacing w:before="312" w:after="312" w:line="560" w:lineRule="exact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t>第五章</w:t>
      </w:r>
      <w:r>
        <w:rPr>
          <w:rFonts w:eastAsia="黑体"/>
          <w:b/>
          <w:bCs/>
          <w:sz w:val="28"/>
          <w:szCs w:val="28"/>
        </w:rPr>
        <w:t xml:space="preserve">    </w:t>
      </w:r>
      <w:r>
        <w:rPr>
          <w:rFonts w:eastAsia="黑体" w:cs="黑体" w:hint="eastAsia"/>
          <w:b/>
          <w:bCs/>
          <w:sz w:val="28"/>
          <w:szCs w:val="28"/>
        </w:rPr>
        <w:t>附</w:t>
      </w:r>
      <w:r>
        <w:rPr>
          <w:rFonts w:eastAsia="黑体"/>
          <w:b/>
          <w:bCs/>
          <w:sz w:val="28"/>
          <w:szCs w:val="28"/>
        </w:rPr>
        <w:t xml:space="preserve">  </w:t>
      </w:r>
      <w:r>
        <w:rPr>
          <w:rFonts w:eastAsia="黑体" w:cs="黑体" w:hint="eastAsia"/>
          <w:b/>
          <w:bCs/>
          <w:sz w:val="28"/>
          <w:szCs w:val="28"/>
        </w:rPr>
        <w:t>则</w:t>
      </w:r>
    </w:p>
    <w:p w:rsidR="00BE6A79" w:rsidRDefault="00BE6A79" w:rsidP="005272DE">
      <w:pPr>
        <w:spacing w:line="56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t>第十七条</w:t>
      </w:r>
      <w:r>
        <w:rPr>
          <w:rFonts w:eastAsia="黑体"/>
          <w:b/>
          <w:bCs/>
          <w:sz w:val="28"/>
          <w:szCs w:val="28"/>
        </w:rPr>
        <w:t xml:space="preserve">  </w:t>
      </w:r>
      <w:r>
        <w:rPr>
          <w:rFonts w:eastAsia="仿宋_GB2312" w:cs="仿宋_GB2312" w:hint="eastAsia"/>
          <w:sz w:val="28"/>
          <w:szCs w:val="28"/>
        </w:rPr>
        <w:t>本办法自公布之日起施行。《</w:t>
      </w:r>
      <w:r w:rsidRPr="00E575DD">
        <w:rPr>
          <w:rFonts w:eastAsia="仿宋_GB2312" w:cs="仿宋_GB2312" w:hint="eastAsia"/>
          <w:sz w:val="28"/>
          <w:szCs w:val="28"/>
        </w:rPr>
        <w:t>中国科学院院地合作奖励管理办法</w:t>
      </w:r>
      <w:r>
        <w:rPr>
          <w:rFonts w:eastAsia="仿宋_GB2312" w:cs="仿宋_GB2312" w:hint="eastAsia"/>
          <w:sz w:val="28"/>
          <w:szCs w:val="28"/>
        </w:rPr>
        <w:t>》（科发院地字〔</w:t>
      </w:r>
      <w:r>
        <w:rPr>
          <w:rFonts w:eastAsia="仿宋_GB2312"/>
          <w:sz w:val="28"/>
          <w:szCs w:val="28"/>
        </w:rPr>
        <w:t>2008</w:t>
      </w:r>
      <w:r>
        <w:rPr>
          <w:rFonts w:eastAsia="仿宋_GB2312" w:cs="仿宋_GB2312" w:hint="eastAsia"/>
          <w:sz w:val="28"/>
          <w:szCs w:val="28"/>
        </w:rPr>
        <w:t>〕</w:t>
      </w:r>
      <w:r>
        <w:rPr>
          <w:rFonts w:eastAsia="仿宋_GB2312"/>
          <w:sz w:val="28"/>
          <w:szCs w:val="28"/>
        </w:rPr>
        <w:t>191</w:t>
      </w:r>
      <w:r>
        <w:rPr>
          <w:rFonts w:eastAsia="仿宋_GB2312" w:cs="仿宋_GB2312" w:hint="eastAsia"/>
          <w:sz w:val="28"/>
          <w:szCs w:val="28"/>
        </w:rPr>
        <w:t>号）同时废止。</w:t>
      </w:r>
      <w:r>
        <w:rPr>
          <w:rFonts w:eastAsia="仿宋_GB2312"/>
          <w:sz w:val="28"/>
          <w:szCs w:val="28"/>
        </w:rPr>
        <w:t xml:space="preserve">   </w:t>
      </w:r>
    </w:p>
    <w:p w:rsidR="00BE6A79" w:rsidRDefault="00BE6A79" w:rsidP="005272DE">
      <w:pPr>
        <w:spacing w:line="56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t>第十八条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仿宋_GB2312" w:cs="仿宋_GB2312" w:hint="eastAsia"/>
          <w:sz w:val="28"/>
          <w:szCs w:val="28"/>
        </w:rPr>
        <w:t>本办法由科技促进发展局</w:t>
      </w:r>
      <w:bookmarkStart w:id="8" w:name="_GoBack"/>
      <w:bookmarkEnd w:id="8"/>
      <w:r>
        <w:rPr>
          <w:rFonts w:eastAsia="仿宋_GB2312" w:cs="仿宋_GB2312" w:hint="eastAsia"/>
          <w:sz w:val="28"/>
          <w:szCs w:val="28"/>
        </w:rPr>
        <w:t>负责解释。</w:t>
      </w:r>
    </w:p>
    <w:p w:rsidR="00BE6A79" w:rsidRPr="000205EB" w:rsidRDefault="00BE6A79" w:rsidP="00E3324B">
      <w:pPr>
        <w:spacing w:line="560" w:lineRule="exact"/>
        <w:rPr>
          <w:rFonts w:eastAsia="仿宋_GB2312"/>
          <w:sz w:val="28"/>
          <w:szCs w:val="28"/>
        </w:rPr>
      </w:pPr>
    </w:p>
    <w:sectPr w:rsidR="00BE6A79" w:rsidRPr="000205EB" w:rsidSect="00C13F3C">
      <w:footerReference w:type="default" r:id="rId6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A79" w:rsidRDefault="00BE6A79" w:rsidP="00BB2437">
      <w:r>
        <w:separator/>
      </w:r>
    </w:p>
  </w:endnote>
  <w:endnote w:type="continuationSeparator" w:id="1">
    <w:p w:rsidR="00BE6A79" w:rsidRDefault="00BE6A79" w:rsidP="00BB2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A79" w:rsidRDefault="00BE6A79" w:rsidP="000029E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E6A79" w:rsidRDefault="00BE6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A79" w:rsidRDefault="00BE6A79" w:rsidP="00BB2437">
      <w:r>
        <w:separator/>
      </w:r>
    </w:p>
  </w:footnote>
  <w:footnote w:type="continuationSeparator" w:id="1">
    <w:p w:rsidR="00BE6A79" w:rsidRDefault="00BE6A79" w:rsidP="00BB24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C7F"/>
    <w:rsid w:val="000029EC"/>
    <w:rsid w:val="000205EB"/>
    <w:rsid w:val="0002181D"/>
    <w:rsid w:val="00053C4C"/>
    <w:rsid w:val="00067CFC"/>
    <w:rsid w:val="000754E4"/>
    <w:rsid w:val="000A6D32"/>
    <w:rsid w:val="000E3C7F"/>
    <w:rsid w:val="000E62C2"/>
    <w:rsid w:val="000E6726"/>
    <w:rsid w:val="000F0D12"/>
    <w:rsid w:val="000F1AEF"/>
    <w:rsid w:val="000F681D"/>
    <w:rsid w:val="001167D9"/>
    <w:rsid w:val="00140674"/>
    <w:rsid w:val="00150716"/>
    <w:rsid w:val="001516ED"/>
    <w:rsid w:val="001A64B3"/>
    <w:rsid w:val="001D038C"/>
    <w:rsid w:val="001E7B28"/>
    <w:rsid w:val="002115DD"/>
    <w:rsid w:val="00211F8F"/>
    <w:rsid w:val="00240538"/>
    <w:rsid w:val="00241326"/>
    <w:rsid w:val="00265C1D"/>
    <w:rsid w:val="00274687"/>
    <w:rsid w:val="00277091"/>
    <w:rsid w:val="003247A2"/>
    <w:rsid w:val="0033579A"/>
    <w:rsid w:val="00361AEC"/>
    <w:rsid w:val="00366344"/>
    <w:rsid w:val="00392800"/>
    <w:rsid w:val="003C6B6E"/>
    <w:rsid w:val="003D116C"/>
    <w:rsid w:val="003E109B"/>
    <w:rsid w:val="003F26FB"/>
    <w:rsid w:val="00410DC6"/>
    <w:rsid w:val="00413476"/>
    <w:rsid w:val="00430455"/>
    <w:rsid w:val="00437B5A"/>
    <w:rsid w:val="004426F7"/>
    <w:rsid w:val="0046581B"/>
    <w:rsid w:val="0047587B"/>
    <w:rsid w:val="00476F68"/>
    <w:rsid w:val="00480B0C"/>
    <w:rsid w:val="00497F55"/>
    <w:rsid w:val="004D405F"/>
    <w:rsid w:val="004E55CC"/>
    <w:rsid w:val="005052A5"/>
    <w:rsid w:val="005174C8"/>
    <w:rsid w:val="005272DE"/>
    <w:rsid w:val="00571409"/>
    <w:rsid w:val="00580A2D"/>
    <w:rsid w:val="005814F6"/>
    <w:rsid w:val="00592A4F"/>
    <w:rsid w:val="005A625B"/>
    <w:rsid w:val="005A7ECC"/>
    <w:rsid w:val="005E6071"/>
    <w:rsid w:val="005F0770"/>
    <w:rsid w:val="005F2AD7"/>
    <w:rsid w:val="00631598"/>
    <w:rsid w:val="00640176"/>
    <w:rsid w:val="00644946"/>
    <w:rsid w:val="0067319F"/>
    <w:rsid w:val="006B6D2B"/>
    <w:rsid w:val="006F7DCE"/>
    <w:rsid w:val="007136D6"/>
    <w:rsid w:val="007212AA"/>
    <w:rsid w:val="007D12E3"/>
    <w:rsid w:val="00880A9E"/>
    <w:rsid w:val="0089549E"/>
    <w:rsid w:val="008B1554"/>
    <w:rsid w:val="008B7755"/>
    <w:rsid w:val="008D58D0"/>
    <w:rsid w:val="008E2E72"/>
    <w:rsid w:val="00904185"/>
    <w:rsid w:val="009361BD"/>
    <w:rsid w:val="009436DF"/>
    <w:rsid w:val="00956D15"/>
    <w:rsid w:val="00987FAE"/>
    <w:rsid w:val="00993CC8"/>
    <w:rsid w:val="009A4E6E"/>
    <w:rsid w:val="009A5415"/>
    <w:rsid w:val="009A724B"/>
    <w:rsid w:val="00A00C3D"/>
    <w:rsid w:val="00A21291"/>
    <w:rsid w:val="00A329C5"/>
    <w:rsid w:val="00A5350A"/>
    <w:rsid w:val="00A85F4C"/>
    <w:rsid w:val="00AA1C84"/>
    <w:rsid w:val="00AD61D0"/>
    <w:rsid w:val="00AE3EF5"/>
    <w:rsid w:val="00B112E2"/>
    <w:rsid w:val="00B1205C"/>
    <w:rsid w:val="00B20617"/>
    <w:rsid w:val="00B25A9C"/>
    <w:rsid w:val="00B301D0"/>
    <w:rsid w:val="00B61D29"/>
    <w:rsid w:val="00B704B1"/>
    <w:rsid w:val="00BA7149"/>
    <w:rsid w:val="00BB2437"/>
    <w:rsid w:val="00BD4FD1"/>
    <w:rsid w:val="00BE129C"/>
    <w:rsid w:val="00BE3F82"/>
    <w:rsid w:val="00BE6A79"/>
    <w:rsid w:val="00BE6C8A"/>
    <w:rsid w:val="00C02F9A"/>
    <w:rsid w:val="00C03A69"/>
    <w:rsid w:val="00C13F3C"/>
    <w:rsid w:val="00C17A82"/>
    <w:rsid w:val="00C54089"/>
    <w:rsid w:val="00C540AA"/>
    <w:rsid w:val="00C65FF1"/>
    <w:rsid w:val="00C76C7C"/>
    <w:rsid w:val="00CA68FB"/>
    <w:rsid w:val="00CB13CD"/>
    <w:rsid w:val="00CD54B3"/>
    <w:rsid w:val="00D22C13"/>
    <w:rsid w:val="00D426B4"/>
    <w:rsid w:val="00D435A3"/>
    <w:rsid w:val="00D45E5C"/>
    <w:rsid w:val="00E3324B"/>
    <w:rsid w:val="00E575DD"/>
    <w:rsid w:val="00E70F30"/>
    <w:rsid w:val="00EB5EF0"/>
    <w:rsid w:val="00EC24C7"/>
    <w:rsid w:val="00ED79B1"/>
    <w:rsid w:val="00F1508D"/>
    <w:rsid w:val="00F30133"/>
    <w:rsid w:val="00F66042"/>
    <w:rsid w:val="00F81382"/>
    <w:rsid w:val="00F817EE"/>
    <w:rsid w:val="00FA4E98"/>
    <w:rsid w:val="00FB1E35"/>
    <w:rsid w:val="00FF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8C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1D038C"/>
    <w:pPr>
      <w:ind w:left="1050" w:hanging="1050"/>
    </w:pPr>
    <w:rPr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F26FB"/>
    <w:rPr>
      <w:sz w:val="21"/>
      <w:szCs w:val="21"/>
    </w:rPr>
  </w:style>
  <w:style w:type="paragraph" w:styleId="BodyText">
    <w:name w:val="Body Text"/>
    <w:basedOn w:val="Normal"/>
    <w:link w:val="BodyTextChar"/>
    <w:uiPriority w:val="99"/>
    <w:rsid w:val="001D038C"/>
    <w:pPr>
      <w:ind w:right="24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F26FB"/>
    <w:rPr>
      <w:sz w:val="21"/>
      <w:szCs w:val="21"/>
    </w:rPr>
  </w:style>
  <w:style w:type="paragraph" w:styleId="Header">
    <w:name w:val="header"/>
    <w:basedOn w:val="Normal"/>
    <w:link w:val="HeaderChar"/>
    <w:uiPriority w:val="99"/>
    <w:rsid w:val="00BB2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2437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B2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2437"/>
    <w:rPr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65FF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65FF1"/>
    <w:rPr>
      <w:kern w:val="2"/>
      <w:sz w:val="18"/>
      <w:szCs w:val="18"/>
    </w:rPr>
  </w:style>
  <w:style w:type="paragraph" w:styleId="NormalWeb">
    <w:name w:val="Normal (Web)"/>
    <w:basedOn w:val="Normal"/>
    <w:uiPriority w:val="99"/>
    <w:rsid w:val="003C6B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480B0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480B0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80B0C"/>
    <w:rPr>
      <w:kern w:val="2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0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80B0C"/>
    <w:rPr>
      <w:b/>
      <w:bCs/>
    </w:rPr>
  </w:style>
  <w:style w:type="paragraph" w:styleId="Revision">
    <w:name w:val="Revision"/>
    <w:hidden/>
    <w:uiPriority w:val="99"/>
    <w:semiHidden/>
    <w:rsid w:val="001167D9"/>
    <w:rPr>
      <w:szCs w:val="21"/>
    </w:rPr>
  </w:style>
  <w:style w:type="character" w:styleId="PageNumber">
    <w:name w:val="page number"/>
    <w:basedOn w:val="DefaultParagraphFont"/>
    <w:uiPriority w:val="99"/>
    <w:rsid w:val="00C13F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56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9730">
          <w:marLeft w:val="141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735">
          <w:marLeft w:val="141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743">
          <w:marLeft w:val="141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9734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9733">
          <w:marLeft w:val="141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740">
          <w:marLeft w:val="141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742">
          <w:marLeft w:val="141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9738">
          <w:marLeft w:val="211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739">
          <w:marLeft w:val="211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210</Words>
  <Characters>1202</Characters>
  <Application>Microsoft Office Outlook</Application>
  <DocSecurity>0</DocSecurity>
  <Lines>0</Lines>
  <Paragraphs>0</Paragraphs>
  <ScaleCrop>false</ScaleCrop>
  <Company>cashq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关于颁布《中国科学院推荐国家科学技术奖暂行办法》的通知</dc:title>
  <dc:subject/>
  <dc:creator>牛栋</dc:creator>
  <cp:keywords/>
  <dc:description/>
  <cp:lastModifiedBy>刘继昱</cp:lastModifiedBy>
  <cp:revision>2</cp:revision>
  <cp:lastPrinted>2015-05-07T01:55:00Z</cp:lastPrinted>
  <dcterms:created xsi:type="dcterms:W3CDTF">2016-02-26T08:47:00Z</dcterms:created>
  <dcterms:modified xsi:type="dcterms:W3CDTF">2016-02-26T08:47:00Z</dcterms:modified>
</cp:coreProperties>
</file>