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F6E80">
      <w:pPr>
        <w:pStyle w:val="a3"/>
        <w:adjustRightInd w:val="0"/>
        <w:snapToGrid w:val="0"/>
        <w:spacing w:before="120" w:line="180" w:lineRule="auto"/>
        <w:jc w:val="center"/>
        <w:rPr>
          <w:rFonts w:ascii="华文楷体" w:eastAsia="华文楷体" w:hAnsi="华文楷体" w:cs="Times New Roman"/>
          <w:b/>
          <w:noProof/>
          <w:sz w:val="48"/>
          <w:szCs w:val="48"/>
          <w:lang w:eastAsia="zh-CN"/>
        </w:rPr>
      </w:pPr>
      <w:r w:rsidRPr="002F6E80">
        <w:rPr>
          <w:rFonts w:ascii="华文楷体" w:eastAsia="华文楷体" w:hAnsi="华文楷体" w:cs="Times New Roman"/>
          <w:b/>
          <w:noProof/>
          <w:color w:val="000000" w:themeColor="text1"/>
          <w:sz w:val="48"/>
          <w:szCs w:val="48"/>
          <w:lang w:eastAsia="zh-CN"/>
        </w:rPr>
        <w:t>MGEO</w:t>
      </w:r>
      <w:r w:rsidRPr="002F6E80">
        <w:rPr>
          <w:rFonts w:ascii="华文楷体" w:eastAsia="华文楷体" w:hAnsi="华文楷体" w:cs="Times New Roman" w:hint="eastAsia"/>
          <w:b/>
          <w:noProof/>
          <w:sz w:val="48"/>
          <w:szCs w:val="48"/>
          <w:lang w:eastAsia="zh-CN"/>
        </w:rPr>
        <w:t>培训计划第</w:t>
      </w:r>
      <w:r w:rsidR="00556630">
        <w:rPr>
          <w:rFonts w:ascii="华文楷体" w:eastAsia="华文楷体" w:hAnsi="华文楷体" w:cs="Times New Roman" w:hint="eastAsia"/>
          <w:b/>
          <w:noProof/>
          <w:sz w:val="48"/>
          <w:szCs w:val="48"/>
          <w:lang w:eastAsia="zh-CN"/>
        </w:rPr>
        <w:t>1</w:t>
      </w:r>
      <w:r w:rsidRPr="002F6E80">
        <w:rPr>
          <w:rFonts w:ascii="华文楷体" w:eastAsia="华文楷体" w:hAnsi="华文楷体" w:cs="Times New Roman" w:hint="eastAsia"/>
          <w:b/>
          <w:noProof/>
          <w:sz w:val="48"/>
          <w:szCs w:val="48"/>
          <w:lang w:eastAsia="zh-CN"/>
        </w:rPr>
        <w:t>期</w:t>
      </w:r>
    </w:p>
    <w:p w:rsidR="00000000" w:rsidRDefault="002F6E80">
      <w:pPr>
        <w:pStyle w:val="a3"/>
        <w:adjustRightInd w:val="0"/>
        <w:snapToGrid w:val="0"/>
        <w:spacing w:before="120"/>
        <w:jc w:val="center"/>
        <w:rPr>
          <w:rFonts w:ascii="华文楷体" w:eastAsia="华文楷体" w:hAnsi="华文楷体" w:cs="Times New Roman"/>
          <w:b/>
          <w:noProof/>
          <w:sz w:val="48"/>
          <w:szCs w:val="48"/>
          <w:lang w:eastAsia="zh-CN"/>
        </w:rPr>
      </w:pPr>
      <w:r w:rsidRPr="002F6E80">
        <w:rPr>
          <w:rFonts w:ascii="华文楷体" w:eastAsia="华文楷体" w:hAnsi="华文楷体" w:cs="Times New Roman"/>
          <w:b/>
          <w:noProof/>
          <w:sz w:val="48"/>
          <w:szCs w:val="48"/>
          <w:lang w:eastAsia="zh-CN"/>
        </w:rPr>
        <w:t>How to write a good scientific paper?</w:t>
      </w:r>
    </w:p>
    <w:p w:rsidR="00556630" w:rsidRDefault="00556630" w:rsidP="001504AF">
      <w:pPr>
        <w:ind w:firstLineChars="147" w:firstLine="353"/>
        <w:rPr>
          <w:sz w:val="24"/>
          <w:szCs w:val="24"/>
          <w:lang w:eastAsia="zh-CN"/>
        </w:rPr>
      </w:pPr>
    </w:p>
    <w:p w:rsidR="00000000" w:rsidRDefault="001504AF">
      <w:pPr>
        <w:spacing w:before="120" w:line="360" w:lineRule="exact"/>
        <w:ind w:firstLineChars="147" w:firstLine="353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为加快培养活跃在国际前沿的青年科技队伍，中科院边缘海</w:t>
      </w:r>
      <w:r w:rsidR="007A2513"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eastAsia="zh-CN"/>
        </w:rPr>
        <w:t>与大洋</w:t>
      </w:r>
      <w:r w:rsidR="00CC4A84">
        <w:rPr>
          <w:rFonts w:hint="eastAsia"/>
          <w:sz w:val="24"/>
          <w:szCs w:val="24"/>
          <w:lang w:eastAsia="zh-CN"/>
        </w:rPr>
        <w:t>)</w:t>
      </w:r>
      <w:r w:rsidR="00CC4A84"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地质重点实验室（简称</w:t>
      </w:r>
      <w:r w:rsidR="00FD03ED">
        <w:rPr>
          <w:rFonts w:hint="eastAsia"/>
          <w:sz w:val="24"/>
          <w:szCs w:val="24"/>
          <w:lang w:eastAsia="zh-CN"/>
        </w:rPr>
        <w:t>MSG</w:t>
      </w:r>
      <w:r>
        <w:rPr>
          <w:rFonts w:hint="eastAsia"/>
          <w:sz w:val="24"/>
          <w:szCs w:val="24"/>
          <w:lang w:eastAsia="zh-CN"/>
        </w:rPr>
        <w:t>）于</w:t>
      </w:r>
      <w:r>
        <w:rPr>
          <w:rFonts w:hint="eastAsia"/>
          <w:sz w:val="24"/>
          <w:szCs w:val="24"/>
          <w:lang w:eastAsia="zh-CN"/>
        </w:rPr>
        <w:t>2016</w:t>
      </w:r>
      <w:r>
        <w:rPr>
          <w:rFonts w:hint="eastAsia"/>
          <w:sz w:val="24"/>
          <w:szCs w:val="24"/>
          <w:lang w:eastAsia="zh-CN"/>
        </w:rPr>
        <w:t>年起，发起实施</w:t>
      </w:r>
      <w:r w:rsidR="00CC4A84">
        <w:rPr>
          <w:rFonts w:hint="eastAsia"/>
          <w:sz w:val="24"/>
          <w:szCs w:val="24"/>
          <w:lang w:eastAsia="zh-CN"/>
        </w:rPr>
        <w:t>首次与国际接轨</w:t>
      </w:r>
      <w:r>
        <w:rPr>
          <w:rFonts w:hint="eastAsia"/>
          <w:sz w:val="24"/>
          <w:szCs w:val="24"/>
          <w:lang w:eastAsia="zh-CN"/>
        </w:rPr>
        <w:t>的“中科院海洋地球科学青年菁英培训计划”，英文为</w:t>
      </w:r>
      <w:r>
        <w:rPr>
          <w:rFonts w:hint="eastAsia"/>
          <w:sz w:val="24"/>
          <w:szCs w:val="24"/>
          <w:lang w:eastAsia="zh-CN"/>
        </w:rPr>
        <w:t>Marine Geosciences Training Program</w:t>
      </w:r>
      <w:r>
        <w:rPr>
          <w:rFonts w:hint="eastAsia"/>
          <w:sz w:val="24"/>
          <w:szCs w:val="24"/>
          <w:lang w:eastAsia="zh-CN"/>
        </w:rPr>
        <w:t>，简称</w:t>
      </w:r>
      <w:r w:rsidR="002F6E80" w:rsidRPr="002F6E80">
        <w:rPr>
          <w:rFonts w:hint="eastAsia"/>
          <w:color w:val="000000" w:themeColor="text1"/>
          <w:sz w:val="24"/>
          <w:szCs w:val="24"/>
          <w:lang w:eastAsia="zh-CN"/>
        </w:rPr>
        <w:t>“</w:t>
      </w:r>
      <w:r w:rsidR="002F6E80" w:rsidRPr="002F6E80">
        <w:rPr>
          <w:color w:val="000000" w:themeColor="text1"/>
          <w:sz w:val="24"/>
          <w:szCs w:val="24"/>
          <w:lang w:eastAsia="zh-CN"/>
        </w:rPr>
        <w:t>MGEO</w:t>
      </w:r>
      <w:r w:rsidR="002F6E80" w:rsidRPr="002F6E80">
        <w:rPr>
          <w:rFonts w:hint="eastAsia"/>
          <w:b/>
          <w:color w:val="000000" w:themeColor="text1"/>
          <w:sz w:val="24"/>
          <w:szCs w:val="24"/>
          <w:lang w:eastAsia="zh-CN"/>
        </w:rPr>
        <w:t>培训计划</w:t>
      </w:r>
      <w:r w:rsidR="002F6E80" w:rsidRPr="002F6E80">
        <w:rPr>
          <w:rFonts w:hint="eastAsia"/>
          <w:color w:val="000000" w:themeColor="text1"/>
          <w:sz w:val="24"/>
          <w:szCs w:val="24"/>
          <w:lang w:eastAsia="zh-CN"/>
        </w:rPr>
        <w:t>”。</w:t>
      </w:r>
    </w:p>
    <w:p w:rsidR="00000000" w:rsidRPr="00811688" w:rsidRDefault="002F6E80" w:rsidP="00811688">
      <w:pPr>
        <w:spacing w:before="120" w:line="360" w:lineRule="exact"/>
        <w:jc w:val="both"/>
        <w:rPr>
          <w:rFonts w:ascii="黑体" w:eastAsia="黑体"/>
          <w:b/>
          <w:color w:val="C00000"/>
          <w:sz w:val="24"/>
          <w:szCs w:val="24"/>
          <w:lang w:eastAsia="zh-CN"/>
        </w:rPr>
      </w:pPr>
      <w:r w:rsidRPr="00811688">
        <w:rPr>
          <w:rFonts w:ascii="黑体" w:eastAsia="黑体" w:hint="eastAsia"/>
          <w:b/>
          <w:color w:val="C00000"/>
          <w:sz w:val="24"/>
          <w:szCs w:val="24"/>
          <w:lang w:eastAsia="zh-CN"/>
        </w:rPr>
        <w:t>MGEO培训计划</w:t>
      </w:r>
      <w:r w:rsidR="00CB404C" w:rsidRPr="00811688">
        <w:rPr>
          <w:rFonts w:ascii="黑体" w:eastAsia="黑体" w:hint="eastAsia"/>
          <w:b/>
          <w:color w:val="C00000"/>
          <w:sz w:val="24"/>
          <w:szCs w:val="24"/>
          <w:lang w:eastAsia="zh-CN"/>
        </w:rPr>
        <w:t>总体</w:t>
      </w:r>
      <w:r w:rsidRPr="00811688">
        <w:rPr>
          <w:rFonts w:ascii="黑体" w:eastAsia="黑体" w:hint="eastAsia"/>
          <w:b/>
          <w:color w:val="C00000"/>
          <w:sz w:val="24"/>
          <w:szCs w:val="24"/>
          <w:lang w:eastAsia="zh-CN"/>
        </w:rPr>
        <w:t>目标：</w:t>
      </w:r>
    </w:p>
    <w:p w:rsidR="00000000" w:rsidRDefault="00CB404C">
      <w:pPr>
        <w:spacing w:line="360" w:lineRule="exact"/>
        <w:ind w:firstLineChars="147" w:firstLine="353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本计划旨在</w:t>
      </w:r>
      <w:r w:rsidR="0025156C">
        <w:rPr>
          <w:rFonts w:hint="eastAsia"/>
          <w:sz w:val="24"/>
          <w:szCs w:val="24"/>
          <w:lang w:eastAsia="zh-CN"/>
        </w:rPr>
        <w:t>帮助</w:t>
      </w:r>
      <w:r w:rsidR="001504AF">
        <w:rPr>
          <w:rFonts w:hint="eastAsia"/>
          <w:sz w:val="24"/>
          <w:szCs w:val="24"/>
          <w:lang w:eastAsia="zh-CN"/>
        </w:rPr>
        <w:t>青年科技人员</w:t>
      </w:r>
      <w:r w:rsidR="0025156C">
        <w:rPr>
          <w:rFonts w:hint="eastAsia"/>
          <w:sz w:val="24"/>
          <w:szCs w:val="24"/>
          <w:lang w:eastAsia="zh-CN"/>
        </w:rPr>
        <w:t>提升</w:t>
      </w:r>
      <w:r w:rsidR="001504AF">
        <w:rPr>
          <w:rFonts w:hint="eastAsia"/>
          <w:sz w:val="24"/>
          <w:szCs w:val="24"/>
          <w:lang w:eastAsia="zh-CN"/>
        </w:rPr>
        <w:t>科研</w:t>
      </w:r>
      <w:r w:rsidR="0025156C">
        <w:rPr>
          <w:rFonts w:hint="eastAsia"/>
          <w:sz w:val="24"/>
          <w:szCs w:val="24"/>
          <w:lang w:eastAsia="zh-CN"/>
        </w:rPr>
        <w:t>基本功</w:t>
      </w:r>
      <w:r w:rsidR="001504AF">
        <w:rPr>
          <w:rFonts w:hint="eastAsia"/>
          <w:sz w:val="24"/>
          <w:szCs w:val="24"/>
          <w:lang w:eastAsia="zh-CN"/>
        </w:rPr>
        <w:t>素质</w:t>
      </w:r>
      <w:r w:rsidR="00A867D0"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本计划将</w:t>
      </w:r>
      <w:r w:rsidR="001504AF">
        <w:rPr>
          <w:rFonts w:hint="eastAsia"/>
          <w:sz w:val="24"/>
          <w:szCs w:val="24"/>
          <w:lang w:eastAsia="zh-CN"/>
        </w:rPr>
        <w:t>举办</w:t>
      </w:r>
      <w:r>
        <w:rPr>
          <w:rFonts w:hint="eastAsia"/>
          <w:sz w:val="24"/>
          <w:szCs w:val="24"/>
          <w:lang w:eastAsia="zh-CN"/>
        </w:rPr>
        <w:t>系列培训班，包括</w:t>
      </w:r>
      <w:r w:rsidR="001504AF">
        <w:rPr>
          <w:rFonts w:hint="eastAsia"/>
          <w:sz w:val="24"/>
          <w:szCs w:val="24"/>
          <w:lang w:eastAsia="zh-CN"/>
        </w:rPr>
        <w:t>英文论文写作、科学演讲、海上工作技能、专业软件等，</w:t>
      </w:r>
      <w:r w:rsidR="00896AB0">
        <w:rPr>
          <w:rFonts w:hint="eastAsia"/>
          <w:sz w:val="24"/>
          <w:szCs w:val="24"/>
          <w:lang w:eastAsia="zh-CN"/>
        </w:rPr>
        <w:t>培养</w:t>
      </w:r>
      <w:r>
        <w:rPr>
          <w:rFonts w:hint="eastAsia"/>
          <w:sz w:val="24"/>
          <w:szCs w:val="24"/>
          <w:lang w:eastAsia="zh-CN"/>
        </w:rPr>
        <w:t>青年科技工作者</w:t>
      </w:r>
      <w:r w:rsidR="001504AF">
        <w:rPr>
          <w:rFonts w:hint="eastAsia"/>
          <w:sz w:val="24"/>
          <w:szCs w:val="24"/>
          <w:lang w:eastAsia="zh-CN"/>
        </w:rPr>
        <w:t>作前沿研究必须具备的基本技能。</w:t>
      </w:r>
    </w:p>
    <w:p w:rsidR="00000000" w:rsidRDefault="002F6E80" w:rsidP="00811688">
      <w:pPr>
        <w:spacing w:before="120" w:line="360" w:lineRule="exact"/>
        <w:jc w:val="both"/>
        <w:rPr>
          <w:rFonts w:ascii="黑体" w:eastAsia="黑体"/>
          <w:color w:val="C00000"/>
          <w:sz w:val="24"/>
          <w:szCs w:val="24"/>
          <w:lang w:eastAsia="zh-CN"/>
        </w:rPr>
      </w:pPr>
      <w:r w:rsidRPr="002F6E80">
        <w:rPr>
          <w:rFonts w:ascii="黑体" w:eastAsia="黑体" w:hint="eastAsia"/>
          <w:b/>
          <w:color w:val="C00000"/>
          <w:sz w:val="24"/>
          <w:szCs w:val="24"/>
          <w:lang w:eastAsia="zh-CN"/>
        </w:rPr>
        <w:t>本期培训主题</w:t>
      </w:r>
      <w:r w:rsidRPr="002F6E80">
        <w:rPr>
          <w:rFonts w:ascii="黑体" w:eastAsia="黑体" w:hint="eastAsia"/>
          <w:color w:val="C00000"/>
          <w:sz w:val="24"/>
          <w:szCs w:val="24"/>
          <w:lang w:eastAsia="zh-CN"/>
        </w:rPr>
        <w:t>：</w:t>
      </w:r>
    </w:p>
    <w:p w:rsidR="00000000" w:rsidRDefault="003A6279">
      <w:pPr>
        <w:spacing w:line="360" w:lineRule="exact"/>
        <w:ind w:firstLineChars="147" w:firstLine="353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本期培训主题为</w:t>
      </w:r>
      <w:r w:rsidR="001504AF" w:rsidRPr="00D934DF">
        <w:rPr>
          <w:rFonts w:hint="eastAsia"/>
          <w:sz w:val="24"/>
          <w:szCs w:val="24"/>
          <w:lang w:eastAsia="zh-CN"/>
        </w:rPr>
        <w:t>“英文</w:t>
      </w:r>
      <w:r w:rsidR="005E3C21">
        <w:rPr>
          <w:rFonts w:hint="eastAsia"/>
          <w:sz w:val="24"/>
          <w:szCs w:val="24"/>
          <w:lang w:eastAsia="zh-CN"/>
        </w:rPr>
        <w:t>科技</w:t>
      </w:r>
      <w:r w:rsidR="001504AF" w:rsidRPr="00D934DF">
        <w:rPr>
          <w:rFonts w:hint="eastAsia"/>
          <w:sz w:val="24"/>
          <w:szCs w:val="24"/>
          <w:lang w:eastAsia="zh-CN"/>
        </w:rPr>
        <w:t>论文写作”</w:t>
      </w:r>
      <w:r>
        <w:rPr>
          <w:rFonts w:hint="eastAsia"/>
          <w:sz w:val="24"/>
          <w:szCs w:val="24"/>
          <w:lang w:eastAsia="zh-CN"/>
        </w:rPr>
        <w:t>，</w:t>
      </w:r>
      <w:r w:rsidR="000164C3">
        <w:rPr>
          <w:rFonts w:hint="eastAsia"/>
          <w:sz w:val="24"/>
          <w:szCs w:val="24"/>
          <w:lang w:eastAsia="zh-CN"/>
        </w:rPr>
        <w:t>将</w:t>
      </w:r>
      <w:r w:rsidR="001504AF" w:rsidRPr="00D934DF">
        <w:rPr>
          <w:rFonts w:hint="eastAsia"/>
          <w:sz w:val="24"/>
          <w:szCs w:val="24"/>
          <w:lang w:eastAsia="zh-CN"/>
        </w:rPr>
        <w:t>邀请法国海洋开发研究所</w:t>
      </w:r>
      <w:r w:rsidR="00B6451E">
        <w:rPr>
          <w:rFonts w:hint="eastAsia"/>
          <w:sz w:val="24"/>
          <w:szCs w:val="24"/>
          <w:lang w:eastAsia="zh-CN"/>
        </w:rPr>
        <w:t>的</w:t>
      </w:r>
      <w:r w:rsidR="001504AF" w:rsidRPr="00D934DF">
        <w:rPr>
          <w:rFonts w:hint="eastAsia"/>
          <w:sz w:val="24"/>
          <w:szCs w:val="24"/>
          <w:lang w:eastAsia="zh-CN"/>
        </w:rPr>
        <w:t>Jean-Claude Sibuet</w:t>
      </w:r>
      <w:r w:rsidR="001504AF" w:rsidRPr="00D934DF">
        <w:rPr>
          <w:rFonts w:hint="eastAsia"/>
          <w:sz w:val="24"/>
          <w:szCs w:val="24"/>
          <w:lang w:eastAsia="zh-CN"/>
        </w:rPr>
        <w:t>教授</w:t>
      </w:r>
      <w:r w:rsidR="00BB142B">
        <w:rPr>
          <w:rFonts w:hint="eastAsia"/>
          <w:sz w:val="24"/>
          <w:szCs w:val="24"/>
          <w:lang w:eastAsia="zh-CN"/>
        </w:rPr>
        <w:t>主讲。</w:t>
      </w:r>
      <w:r w:rsidR="001504AF" w:rsidRPr="00D934DF">
        <w:rPr>
          <w:rFonts w:hint="eastAsia"/>
          <w:sz w:val="24"/>
          <w:szCs w:val="24"/>
          <w:lang w:eastAsia="zh-CN"/>
        </w:rPr>
        <w:t>Sibuet</w:t>
      </w:r>
      <w:r w:rsidR="001504AF" w:rsidRPr="00D934DF">
        <w:rPr>
          <w:rFonts w:hint="eastAsia"/>
          <w:sz w:val="24"/>
          <w:szCs w:val="24"/>
          <w:lang w:eastAsia="zh-CN"/>
        </w:rPr>
        <w:t>教授</w:t>
      </w:r>
      <w:r w:rsidR="00B6451E">
        <w:rPr>
          <w:rFonts w:hint="eastAsia"/>
          <w:sz w:val="24"/>
          <w:szCs w:val="24"/>
          <w:lang w:eastAsia="zh-CN"/>
        </w:rPr>
        <w:t>是国际知名的</w:t>
      </w:r>
      <w:r w:rsidR="00F662EF">
        <w:rPr>
          <w:rFonts w:hint="eastAsia"/>
          <w:sz w:val="24"/>
          <w:szCs w:val="24"/>
          <w:lang w:eastAsia="zh-CN"/>
        </w:rPr>
        <w:t>海洋地质</w:t>
      </w:r>
      <w:r w:rsidR="00B6451E">
        <w:rPr>
          <w:rFonts w:hint="eastAsia"/>
          <w:sz w:val="24"/>
          <w:szCs w:val="24"/>
          <w:lang w:eastAsia="zh-CN"/>
        </w:rPr>
        <w:t>学家，</w:t>
      </w:r>
      <w:r w:rsidR="001504AF" w:rsidRPr="00D934DF">
        <w:rPr>
          <w:rFonts w:hint="eastAsia"/>
          <w:sz w:val="24"/>
          <w:szCs w:val="24"/>
          <w:lang w:eastAsia="zh-CN"/>
        </w:rPr>
        <w:t>一直致力于张裂大陆边缘形成演化的研究，</w:t>
      </w:r>
      <w:r w:rsidR="00D934DF" w:rsidRPr="00D934DF">
        <w:rPr>
          <w:rFonts w:hint="eastAsia"/>
          <w:sz w:val="24"/>
          <w:szCs w:val="24"/>
          <w:lang w:eastAsia="zh-CN"/>
        </w:rPr>
        <w:t>在南海形成演化地球动力学机制、南海海盆内的岩浆活动规律等研究领域具有独到的见解。</w:t>
      </w:r>
      <w:r w:rsidR="005E3C21">
        <w:rPr>
          <w:rFonts w:hint="eastAsia"/>
          <w:sz w:val="24"/>
          <w:szCs w:val="24"/>
          <w:lang w:eastAsia="zh-CN"/>
        </w:rPr>
        <w:t>已担任</w:t>
      </w:r>
      <w:r w:rsidR="003733DE">
        <w:rPr>
          <w:rFonts w:hint="eastAsia"/>
          <w:sz w:val="24"/>
          <w:szCs w:val="24"/>
          <w:lang w:eastAsia="zh-CN"/>
        </w:rPr>
        <w:t>10</w:t>
      </w:r>
      <w:r w:rsidR="003733DE">
        <w:rPr>
          <w:rFonts w:hint="eastAsia"/>
          <w:sz w:val="24"/>
          <w:szCs w:val="24"/>
          <w:lang w:eastAsia="zh-CN"/>
        </w:rPr>
        <w:t>年</w:t>
      </w:r>
      <w:r w:rsidR="005E3C21">
        <w:rPr>
          <w:rFonts w:hint="eastAsia"/>
          <w:sz w:val="24"/>
          <w:szCs w:val="24"/>
          <w:lang w:eastAsia="zh-CN"/>
        </w:rPr>
        <w:t>的</w:t>
      </w:r>
      <w:r w:rsidR="003733DE">
        <w:rPr>
          <w:sz w:val="24"/>
          <w:szCs w:val="24"/>
          <w:lang w:eastAsia="zh-CN"/>
        </w:rPr>
        <w:t>MGR</w:t>
      </w:r>
      <w:r w:rsidR="003733DE">
        <w:rPr>
          <w:sz w:val="24"/>
          <w:szCs w:val="24"/>
          <w:lang w:eastAsia="zh-CN"/>
        </w:rPr>
        <w:t>主编；</w:t>
      </w:r>
      <w:r w:rsidR="003733DE">
        <w:rPr>
          <w:rFonts w:hint="eastAsia"/>
          <w:sz w:val="24"/>
          <w:szCs w:val="24"/>
          <w:lang w:eastAsia="zh-CN"/>
        </w:rPr>
        <w:t>曾</w:t>
      </w:r>
      <w:r w:rsidR="003733DE">
        <w:rPr>
          <w:sz w:val="24"/>
          <w:szCs w:val="24"/>
          <w:lang w:eastAsia="zh-CN"/>
        </w:rPr>
        <w:t>担任过</w:t>
      </w:r>
      <w:r w:rsidR="003733DE">
        <w:rPr>
          <w:rFonts w:hint="eastAsia"/>
          <w:sz w:val="24"/>
          <w:szCs w:val="24"/>
          <w:lang w:eastAsia="zh-CN"/>
        </w:rPr>
        <w:t>40</w:t>
      </w:r>
      <w:r w:rsidR="003733DE">
        <w:rPr>
          <w:rFonts w:hint="eastAsia"/>
          <w:sz w:val="24"/>
          <w:szCs w:val="24"/>
          <w:lang w:eastAsia="zh-CN"/>
        </w:rPr>
        <w:t>多个</w:t>
      </w:r>
      <w:r w:rsidR="003733DE">
        <w:rPr>
          <w:sz w:val="24"/>
          <w:szCs w:val="24"/>
          <w:lang w:eastAsia="zh-CN"/>
        </w:rPr>
        <w:t>航次首席科学家，</w:t>
      </w:r>
      <w:r w:rsidR="003733DE">
        <w:rPr>
          <w:rFonts w:hint="eastAsia"/>
          <w:sz w:val="24"/>
          <w:szCs w:val="24"/>
          <w:lang w:eastAsia="zh-CN"/>
        </w:rPr>
        <w:t>其中</w:t>
      </w:r>
      <w:r w:rsidR="003733DE">
        <w:rPr>
          <w:sz w:val="24"/>
          <w:szCs w:val="24"/>
          <w:lang w:eastAsia="zh-CN"/>
        </w:rPr>
        <w:t>包括</w:t>
      </w:r>
      <w:r w:rsidR="003733DE">
        <w:rPr>
          <w:sz w:val="24"/>
          <w:szCs w:val="24"/>
          <w:lang w:eastAsia="zh-CN"/>
        </w:rPr>
        <w:t>IODP</w:t>
      </w:r>
      <w:r w:rsidR="003733DE">
        <w:rPr>
          <w:rFonts w:hint="eastAsia"/>
          <w:sz w:val="24"/>
          <w:szCs w:val="24"/>
          <w:lang w:eastAsia="zh-CN"/>
        </w:rPr>
        <w:t>（</w:t>
      </w:r>
      <w:r w:rsidR="00F938F2">
        <w:rPr>
          <w:rFonts w:eastAsia="華康中楷體"/>
          <w:sz w:val="24"/>
          <w:lang w:eastAsia="zh-CN"/>
        </w:rPr>
        <w:t>L</w:t>
      </w:r>
      <w:r w:rsidR="003733DE" w:rsidRPr="00F1383C">
        <w:rPr>
          <w:rFonts w:eastAsia="華康中楷體"/>
          <w:sz w:val="24"/>
          <w:lang w:eastAsia="zh-CN"/>
        </w:rPr>
        <w:t>egs 47B, 80 and 210</w:t>
      </w:r>
      <w:r w:rsidR="003733DE">
        <w:rPr>
          <w:sz w:val="24"/>
          <w:szCs w:val="24"/>
          <w:lang w:eastAsia="zh-CN"/>
        </w:rPr>
        <w:t>）</w:t>
      </w:r>
      <w:r w:rsidR="005E3C21">
        <w:rPr>
          <w:sz w:val="24"/>
          <w:szCs w:val="24"/>
          <w:lang w:eastAsia="zh-CN"/>
        </w:rPr>
        <w:t>。</w:t>
      </w:r>
      <w:r w:rsidR="003733DE">
        <w:rPr>
          <w:rFonts w:hint="eastAsia"/>
          <w:sz w:val="24"/>
          <w:szCs w:val="24"/>
          <w:lang w:eastAsia="zh-CN"/>
        </w:rPr>
        <w:t>目前</w:t>
      </w:r>
      <w:r w:rsidR="005E3C21">
        <w:rPr>
          <w:rFonts w:hint="eastAsia"/>
          <w:sz w:val="24"/>
          <w:szCs w:val="24"/>
          <w:lang w:eastAsia="zh-CN"/>
        </w:rPr>
        <w:t>，</w:t>
      </w:r>
      <w:r w:rsidR="00B6451E">
        <w:rPr>
          <w:rFonts w:hint="eastAsia"/>
          <w:sz w:val="24"/>
          <w:szCs w:val="24"/>
          <w:lang w:eastAsia="zh-CN"/>
        </w:rPr>
        <w:t>Jean-Claude Sibuet</w:t>
      </w:r>
      <w:r w:rsidR="00B6451E">
        <w:rPr>
          <w:rFonts w:hint="eastAsia"/>
          <w:sz w:val="24"/>
          <w:szCs w:val="24"/>
          <w:lang w:eastAsia="zh-CN"/>
        </w:rPr>
        <w:t>教授也是</w:t>
      </w:r>
      <w:r w:rsidR="001E1990">
        <w:rPr>
          <w:rFonts w:hint="eastAsia"/>
          <w:sz w:val="24"/>
          <w:szCs w:val="24"/>
          <w:lang w:eastAsia="zh-CN"/>
        </w:rPr>
        <w:t>台湾国立大学</w:t>
      </w:r>
      <w:r w:rsidR="00B6451E">
        <w:rPr>
          <w:rFonts w:hint="eastAsia"/>
          <w:sz w:val="24"/>
          <w:szCs w:val="24"/>
          <w:lang w:eastAsia="zh-CN"/>
        </w:rPr>
        <w:t>高级访问教授。</w:t>
      </w:r>
    </w:p>
    <w:p w:rsidR="00000000" w:rsidRDefault="00B6451E">
      <w:pPr>
        <w:widowControl/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4"/>
          <w:lang w:eastAsia="zh-CN"/>
        </w:rPr>
      </w:pPr>
      <w:r w:rsidRPr="003A6279">
        <w:rPr>
          <w:rFonts w:ascii="Calibri" w:eastAsia="黑体" w:hAnsi="Calibri" w:cs="宋体" w:hint="eastAsia"/>
          <w:b/>
          <w:color w:val="C00000"/>
          <w:sz w:val="24"/>
          <w:szCs w:val="24"/>
          <w:lang w:eastAsia="zh-CN"/>
        </w:rPr>
        <w:t>本期培训</w:t>
      </w:r>
      <w:r>
        <w:rPr>
          <w:rFonts w:ascii="Calibri" w:eastAsia="黑体" w:hAnsi="Calibri" w:cs="宋体" w:hint="eastAsia"/>
          <w:b/>
          <w:color w:val="C00000"/>
          <w:sz w:val="24"/>
          <w:szCs w:val="24"/>
          <w:lang w:eastAsia="zh-CN"/>
        </w:rPr>
        <w:t>主要内容：</w:t>
      </w:r>
    </w:p>
    <w:p w:rsidR="00000000" w:rsidRDefault="00B6451E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075D8F">
        <w:rPr>
          <w:rFonts w:hint="eastAsia"/>
          <w:sz w:val="24"/>
          <w:szCs w:val="24"/>
          <w:lang w:eastAsia="zh-CN"/>
        </w:rPr>
        <w:t>如何写一</w:t>
      </w:r>
      <w:r w:rsidR="001E1990">
        <w:rPr>
          <w:rFonts w:hint="eastAsia"/>
          <w:sz w:val="24"/>
          <w:szCs w:val="24"/>
          <w:lang w:eastAsia="zh-CN"/>
        </w:rPr>
        <w:t>篇</w:t>
      </w:r>
      <w:r w:rsidRPr="00075D8F">
        <w:rPr>
          <w:rFonts w:hint="eastAsia"/>
          <w:sz w:val="24"/>
          <w:szCs w:val="24"/>
          <w:lang w:eastAsia="zh-CN"/>
        </w:rPr>
        <w:t>好的英文文章</w:t>
      </w:r>
      <w:r w:rsidR="00CB5F54">
        <w:rPr>
          <w:rFonts w:hint="eastAsia"/>
          <w:sz w:val="24"/>
          <w:szCs w:val="24"/>
          <w:lang w:eastAsia="zh-CN"/>
        </w:rPr>
        <w:t>（</w:t>
      </w:r>
      <w:r w:rsidR="00F662EF" w:rsidRPr="00075D8F">
        <w:rPr>
          <w:rFonts w:hint="eastAsia"/>
          <w:sz w:val="24"/>
          <w:szCs w:val="24"/>
          <w:lang w:eastAsia="zh-CN"/>
        </w:rPr>
        <w:t>基</w:t>
      </w:r>
      <w:r w:rsidR="00291249">
        <w:rPr>
          <w:rFonts w:hint="eastAsia"/>
          <w:sz w:val="24"/>
          <w:szCs w:val="24"/>
          <w:lang w:eastAsia="zh-CN"/>
        </w:rPr>
        <w:t>本</w:t>
      </w:r>
      <w:r w:rsidR="00F662EF" w:rsidRPr="00075D8F">
        <w:rPr>
          <w:rFonts w:hint="eastAsia"/>
          <w:sz w:val="24"/>
          <w:szCs w:val="24"/>
          <w:lang w:eastAsia="zh-CN"/>
        </w:rPr>
        <w:t>要素</w:t>
      </w:r>
      <w:r w:rsidR="00CB5F54">
        <w:rPr>
          <w:rFonts w:hint="eastAsia"/>
          <w:sz w:val="24"/>
          <w:szCs w:val="24"/>
          <w:lang w:eastAsia="zh-CN"/>
        </w:rPr>
        <w:t>）</w:t>
      </w:r>
      <w:r w:rsidRPr="00075D8F">
        <w:rPr>
          <w:rFonts w:hint="eastAsia"/>
          <w:sz w:val="24"/>
          <w:szCs w:val="24"/>
          <w:lang w:eastAsia="zh-CN"/>
        </w:rPr>
        <w:t>、英文科技论文写作中的常见</w:t>
      </w:r>
      <w:r w:rsidR="00F662EF" w:rsidRPr="00075D8F">
        <w:rPr>
          <w:rFonts w:hint="eastAsia"/>
          <w:sz w:val="24"/>
          <w:szCs w:val="24"/>
          <w:lang w:eastAsia="zh-CN"/>
        </w:rPr>
        <w:t>问题</w:t>
      </w:r>
      <w:r w:rsidRPr="00075D8F">
        <w:rPr>
          <w:rFonts w:hint="eastAsia"/>
          <w:sz w:val="24"/>
          <w:szCs w:val="24"/>
          <w:lang w:eastAsia="zh-CN"/>
        </w:rPr>
        <w:t>、论文引用文献的选择、案例分析</w:t>
      </w:r>
      <w:r w:rsidR="003733DE">
        <w:rPr>
          <w:rFonts w:hint="eastAsia"/>
          <w:sz w:val="24"/>
          <w:szCs w:val="24"/>
          <w:lang w:eastAsia="zh-CN"/>
        </w:rPr>
        <w:t>；南海的科学问题</w:t>
      </w:r>
      <w:r w:rsidR="000164C3">
        <w:rPr>
          <w:rFonts w:hint="eastAsia"/>
          <w:sz w:val="24"/>
          <w:szCs w:val="24"/>
          <w:lang w:eastAsia="zh-CN"/>
        </w:rPr>
        <w:t>解剖</w:t>
      </w:r>
      <w:r w:rsidR="003733DE">
        <w:rPr>
          <w:rFonts w:hint="eastAsia"/>
          <w:sz w:val="24"/>
          <w:szCs w:val="24"/>
          <w:lang w:eastAsia="zh-CN"/>
        </w:rPr>
        <w:t>；科学工具的使用</w:t>
      </w:r>
      <w:r w:rsidR="00CB5F54">
        <w:rPr>
          <w:rFonts w:hint="eastAsia"/>
          <w:sz w:val="24"/>
          <w:szCs w:val="24"/>
          <w:lang w:eastAsia="zh-CN"/>
        </w:rPr>
        <w:t>（</w:t>
      </w:r>
      <w:r w:rsidR="003733DE">
        <w:rPr>
          <w:rFonts w:hint="eastAsia"/>
          <w:sz w:val="24"/>
          <w:szCs w:val="24"/>
          <w:lang w:eastAsia="zh-CN"/>
        </w:rPr>
        <w:t>如</w:t>
      </w:r>
      <w:r w:rsidR="003733DE">
        <w:rPr>
          <w:rFonts w:hint="eastAsia"/>
          <w:sz w:val="24"/>
          <w:szCs w:val="24"/>
          <w:lang w:eastAsia="zh-CN"/>
        </w:rPr>
        <w:t>EndNote, Researcher Gate</w:t>
      </w:r>
      <w:r w:rsidR="0004415D">
        <w:rPr>
          <w:sz w:val="24"/>
          <w:szCs w:val="24"/>
          <w:lang w:eastAsia="zh-CN"/>
        </w:rPr>
        <w:t>）</w:t>
      </w:r>
      <w:r w:rsidRPr="00075D8F">
        <w:rPr>
          <w:rFonts w:hint="eastAsia"/>
          <w:sz w:val="24"/>
          <w:szCs w:val="24"/>
          <w:lang w:eastAsia="zh-CN"/>
        </w:rPr>
        <w:t>等。</w:t>
      </w:r>
    </w:p>
    <w:p w:rsidR="00000000" w:rsidRDefault="001D6077">
      <w:pPr>
        <w:widowControl/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4"/>
          <w:lang w:eastAsia="zh-CN"/>
        </w:rPr>
      </w:pPr>
      <w:r w:rsidRPr="001D6077">
        <w:rPr>
          <w:rFonts w:ascii="Calibri" w:eastAsia="黑体" w:hAnsi="Calibri" w:cs="宋体" w:hint="eastAsia"/>
          <w:b/>
          <w:color w:val="C00000"/>
          <w:sz w:val="24"/>
          <w:szCs w:val="24"/>
          <w:lang w:eastAsia="zh-CN"/>
        </w:rPr>
        <w:t>培训课程：</w:t>
      </w:r>
    </w:p>
    <w:p w:rsidR="00000000" w:rsidRDefault="002F6E80" w:rsidP="00811688">
      <w:pPr>
        <w:spacing w:line="276" w:lineRule="auto"/>
        <w:ind w:firstLineChars="147" w:firstLine="353"/>
        <w:jc w:val="both"/>
        <w:rPr>
          <w:rFonts w:ascii="华文宋体" w:eastAsia="华文宋体" w:hAnsi="华文宋体"/>
          <w:sz w:val="24"/>
          <w:szCs w:val="24"/>
          <w:lang w:eastAsia="zh-CN"/>
        </w:rPr>
      </w:pP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第一课：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3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月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21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日（星期一），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9:00-11:30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，南海所标本楼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6楼学术报告厅</w:t>
      </w:r>
    </w:p>
    <w:p w:rsidR="00000000" w:rsidRDefault="002F6E80" w:rsidP="00811688">
      <w:pPr>
        <w:spacing w:line="276" w:lineRule="auto"/>
        <w:ind w:firstLineChars="147" w:firstLine="353"/>
        <w:jc w:val="both"/>
        <w:rPr>
          <w:rFonts w:ascii="华文宋体" w:eastAsia="华文宋体" w:hAnsi="华文宋体" w:cs="宋体"/>
          <w:color w:val="333333"/>
          <w:sz w:val="24"/>
          <w:szCs w:val="24"/>
          <w:lang w:eastAsia="zh-CN"/>
        </w:rPr>
      </w:pP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第二课：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3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月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24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日（星期四），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9:00-11:30</w:t>
      </w:r>
      <w:r w:rsidRPr="002F6E80">
        <w:rPr>
          <w:rFonts w:ascii="华文宋体" w:eastAsia="华文宋体" w:hAnsi="华文宋体" w:hint="eastAsia"/>
          <w:sz w:val="24"/>
          <w:szCs w:val="24"/>
          <w:lang w:eastAsia="zh-CN"/>
        </w:rPr>
        <w:t>，南海所标本楼</w:t>
      </w:r>
      <w:r w:rsidRPr="002F6E80">
        <w:rPr>
          <w:rFonts w:ascii="华文宋体" w:eastAsia="华文宋体" w:hAnsi="华文宋体"/>
          <w:sz w:val="24"/>
          <w:szCs w:val="24"/>
          <w:lang w:eastAsia="zh-CN"/>
        </w:rPr>
        <w:t>6楼学术报告厅</w:t>
      </w:r>
    </w:p>
    <w:p w:rsidR="00000000" w:rsidRDefault="008A23AB">
      <w:pPr>
        <w:widowControl/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1"/>
          <w:lang w:eastAsia="zh-CN"/>
        </w:rPr>
      </w:pPr>
      <w:r w:rsidRPr="00F662EF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课程形式：</w:t>
      </w:r>
    </w:p>
    <w:p w:rsidR="00000000" w:rsidRDefault="002F6E80" w:rsidP="00811688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2F6E80">
        <w:rPr>
          <w:rFonts w:hint="eastAsia"/>
          <w:sz w:val="24"/>
          <w:szCs w:val="24"/>
          <w:lang w:eastAsia="zh-CN"/>
        </w:rPr>
        <w:t>培训课程：</w:t>
      </w:r>
      <w:r w:rsidR="008A23AB" w:rsidRPr="00CC4A84">
        <w:rPr>
          <w:sz w:val="24"/>
          <w:szCs w:val="24"/>
          <w:lang w:eastAsia="zh-CN"/>
        </w:rPr>
        <w:t>90</w:t>
      </w:r>
      <w:r w:rsidR="008A23AB" w:rsidRPr="00CC4A84">
        <w:rPr>
          <w:rFonts w:hint="eastAsia"/>
          <w:sz w:val="24"/>
          <w:szCs w:val="24"/>
          <w:lang w:eastAsia="zh-CN"/>
        </w:rPr>
        <w:t>分钟讲座</w:t>
      </w:r>
      <w:r w:rsidR="008A23AB" w:rsidRPr="00CC4A84">
        <w:rPr>
          <w:sz w:val="24"/>
          <w:szCs w:val="24"/>
          <w:lang w:eastAsia="zh-CN"/>
        </w:rPr>
        <w:t>+30</w:t>
      </w:r>
      <w:r w:rsidR="008A23AB" w:rsidRPr="00CC4A84">
        <w:rPr>
          <w:rFonts w:hint="eastAsia"/>
          <w:sz w:val="24"/>
          <w:szCs w:val="24"/>
          <w:lang w:eastAsia="zh-CN"/>
        </w:rPr>
        <w:t>分钟答疑，讲座课程向全所师生开放；</w:t>
      </w:r>
    </w:p>
    <w:p w:rsidR="00000000" w:rsidRDefault="002F6E80" w:rsidP="00811688">
      <w:pPr>
        <w:spacing w:line="276" w:lineRule="auto"/>
        <w:ind w:firstLineChars="147" w:firstLine="353"/>
        <w:jc w:val="both"/>
        <w:rPr>
          <w:color w:val="002060"/>
          <w:sz w:val="24"/>
          <w:szCs w:val="24"/>
          <w:lang w:eastAsia="zh-CN"/>
        </w:rPr>
      </w:pPr>
      <w:r w:rsidRPr="002F6E80">
        <w:rPr>
          <w:rFonts w:hint="eastAsia"/>
          <w:color w:val="002060"/>
          <w:sz w:val="24"/>
          <w:szCs w:val="24"/>
          <w:lang w:eastAsia="zh-CN"/>
        </w:rPr>
        <w:t>小班练习：英文论文的线下修改和帮助</w:t>
      </w:r>
      <w:r w:rsidR="008A080C" w:rsidRPr="00CC4A84">
        <w:rPr>
          <w:rFonts w:hint="eastAsia"/>
          <w:sz w:val="24"/>
          <w:szCs w:val="24"/>
          <w:lang w:eastAsia="zh-CN"/>
        </w:rPr>
        <w:t>（</w:t>
      </w:r>
      <w:r w:rsidRPr="002F6E80">
        <w:rPr>
          <w:rFonts w:hint="eastAsia"/>
          <w:color w:val="002060"/>
          <w:sz w:val="24"/>
          <w:szCs w:val="24"/>
          <w:lang w:eastAsia="zh-CN"/>
        </w:rPr>
        <w:t>预约</w:t>
      </w:r>
      <w:r w:rsidR="008A080C" w:rsidRPr="00CC4A84">
        <w:rPr>
          <w:sz w:val="24"/>
          <w:szCs w:val="24"/>
          <w:lang w:eastAsia="zh-CN"/>
        </w:rPr>
        <w:t>)</w:t>
      </w:r>
      <w:r w:rsidRPr="002F6E80">
        <w:rPr>
          <w:rFonts w:hint="eastAsia"/>
          <w:color w:val="002060"/>
          <w:sz w:val="24"/>
          <w:szCs w:val="24"/>
          <w:lang w:eastAsia="zh-CN"/>
        </w:rPr>
        <w:t>，下午</w:t>
      </w:r>
      <w:r w:rsidRPr="002F6E80">
        <w:rPr>
          <w:color w:val="002060"/>
          <w:sz w:val="24"/>
          <w:szCs w:val="24"/>
          <w:lang w:eastAsia="zh-CN"/>
        </w:rPr>
        <w:t>14</w:t>
      </w:r>
      <w:r w:rsidRPr="002F6E80">
        <w:rPr>
          <w:rFonts w:hint="eastAsia"/>
          <w:color w:val="002060"/>
          <w:sz w:val="24"/>
          <w:szCs w:val="24"/>
          <w:lang w:eastAsia="zh-CN"/>
        </w:rPr>
        <w:t>：</w:t>
      </w:r>
      <w:r w:rsidRPr="002F6E80">
        <w:rPr>
          <w:color w:val="002060"/>
          <w:sz w:val="24"/>
          <w:szCs w:val="24"/>
          <w:lang w:eastAsia="zh-CN"/>
        </w:rPr>
        <w:t>30-1</w:t>
      </w:r>
      <w:r w:rsidR="00811688">
        <w:rPr>
          <w:color w:val="002060"/>
          <w:sz w:val="24"/>
          <w:szCs w:val="24"/>
          <w:lang w:eastAsia="zh-CN"/>
        </w:rPr>
        <w:t>7</w:t>
      </w:r>
      <w:r w:rsidRPr="002F6E80">
        <w:rPr>
          <w:rFonts w:hint="eastAsia"/>
          <w:color w:val="002060"/>
          <w:sz w:val="24"/>
          <w:szCs w:val="24"/>
          <w:lang w:eastAsia="zh-CN"/>
        </w:rPr>
        <w:t>：</w:t>
      </w:r>
      <w:r w:rsidR="00811688">
        <w:rPr>
          <w:color w:val="002060"/>
          <w:sz w:val="24"/>
          <w:szCs w:val="24"/>
          <w:lang w:eastAsia="zh-CN"/>
        </w:rPr>
        <w:t>0</w:t>
      </w:r>
      <w:r w:rsidRPr="002F6E80">
        <w:rPr>
          <w:color w:val="002060"/>
          <w:sz w:val="24"/>
          <w:szCs w:val="24"/>
          <w:lang w:eastAsia="zh-CN"/>
        </w:rPr>
        <w:t>0</w:t>
      </w:r>
      <w:r w:rsidRPr="002F6E80">
        <w:rPr>
          <w:rFonts w:hint="eastAsia"/>
          <w:color w:val="002060"/>
          <w:sz w:val="24"/>
          <w:szCs w:val="24"/>
          <w:lang w:eastAsia="zh-CN"/>
        </w:rPr>
        <w:t>，地点：实验楼</w:t>
      </w:r>
      <w:r w:rsidRPr="002F6E80">
        <w:rPr>
          <w:color w:val="002060"/>
          <w:sz w:val="24"/>
          <w:szCs w:val="24"/>
          <w:lang w:eastAsia="zh-CN"/>
        </w:rPr>
        <w:t>401</w:t>
      </w:r>
      <w:r w:rsidRPr="002F6E80">
        <w:rPr>
          <w:rFonts w:hint="eastAsia"/>
          <w:color w:val="002060"/>
          <w:sz w:val="24"/>
          <w:szCs w:val="24"/>
          <w:lang w:eastAsia="zh-CN"/>
        </w:rPr>
        <w:t>会议室。</w:t>
      </w:r>
    </w:p>
    <w:p w:rsidR="00000000" w:rsidRDefault="00F662EF">
      <w:pPr>
        <w:widowControl/>
        <w:tabs>
          <w:tab w:val="center" w:pos="5400"/>
        </w:tabs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1"/>
          <w:lang w:eastAsia="zh-CN"/>
        </w:rPr>
      </w:pPr>
      <w:r w:rsidRPr="00F662EF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课程语言：</w:t>
      </w:r>
    </w:p>
    <w:p w:rsidR="00000000" w:rsidRDefault="00F662EF">
      <w:pPr>
        <w:tabs>
          <w:tab w:val="left" w:pos="4029"/>
        </w:tabs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英文</w:t>
      </w:r>
      <w:r w:rsidR="00291249">
        <w:rPr>
          <w:rFonts w:hint="eastAsia"/>
          <w:sz w:val="24"/>
          <w:szCs w:val="24"/>
          <w:lang w:eastAsia="zh-CN"/>
        </w:rPr>
        <w:t>+</w:t>
      </w:r>
      <w:r w:rsidRPr="00291249">
        <w:rPr>
          <w:rFonts w:hint="eastAsia"/>
          <w:sz w:val="24"/>
          <w:szCs w:val="24"/>
          <w:lang w:eastAsia="zh-CN"/>
        </w:rPr>
        <w:t>中文</w:t>
      </w:r>
    </w:p>
    <w:p w:rsidR="00000000" w:rsidRDefault="00F662EF">
      <w:pPr>
        <w:widowControl/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1"/>
          <w:lang w:eastAsia="zh-CN"/>
        </w:rPr>
      </w:pPr>
      <w:r w:rsidRPr="00F662EF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报名</w:t>
      </w:r>
      <w:r w:rsidR="005E3C21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方式</w:t>
      </w:r>
      <w:r w:rsidR="00291249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(2</w:t>
      </w:r>
      <w:r w:rsidR="00291249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种</w:t>
      </w:r>
      <w:r w:rsidR="00291249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)</w:t>
      </w:r>
      <w:r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：</w:t>
      </w:r>
    </w:p>
    <w:p w:rsidR="00000000" w:rsidRDefault="00F3480C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1.</w:t>
      </w:r>
      <w:r w:rsidRPr="00291249">
        <w:rPr>
          <w:rFonts w:hint="eastAsia"/>
          <w:sz w:val="24"/>
          <w:szCs w:val="24"/>
          <w:lang w:eastAsia="zh-CN"/>
        </w:rPr>
        <w:t>通过中国科学院继续教育网登录</w:t>
      </w:r>
      <w:r w:rsidR="00811688">
        <w:rPr>
          <w:rFonts w:hint="eastAsia"/>
          <w:sz w:val="24"/>
          <w:szCs w:val="24"/>
          <w:lang w:eastAsia="zh-CN"/>
        </w:rPr>
        <w:t>申报</w:t>
      </w:r>
      <w:r w:rsidR="000164C3">
        <w:rPr>
          <w:rFonts w:hint="eastAsia"/>
          <w:sz w:val="24"/>
          <w:szCs w:val="24"/>
          <w:lang w:eastAsia="zh-CN"/>
        </w:rPr>
        <w:t>(</w:t>
      </w:r>
      <w:r w:rsidR="000164C3" w:rsidRPr="000164C3">
        <w:rPr>
          <w:sz w:val="24"/>
          <w:szCs w:val="24"/>
          <w:lang w:eastAsia="zh-CN"/>
        </w:rPr>
        <w:t>http://www.casmooc.cn/</w:t>
      </w:r>
      <w:r w:rsidR="000164C3">
        <w:rPr>
          <w:rFonts w:hint="eastAsia"/>
          <w:sz w:val="24"/>
          <w:szCs w:val="24"/>
          <w:lang w:eastAsia="zh-CN"/>
        </w:rPr>
        <w:t>)</w:t>
      </w:r>
      <w:r w:rsidRPr="00291249">
        <w:rPr>
          <w:rFonts w:hint="eastAsia"/>
          <w:sz w:val="24"/>
          <w:szCs w:val="24"/>
          <w:lang w:eastAsia="zh-CN"/>
        </w:rPr>
        <w:t>，</w:t>
      </w:r>
      <w:r w:rsidR="002F6E80" w:rsidRPr="00811688">
        <w:rPr>
          <w:rFonts w:hint="eastAsia"/>
          <w:sz w:val="24"/>
          <w:szCs w:val="24"/>
          <w:lang w:eastAsia="zh-CN"/>
        </w:rPr>
        <w:t>时间</w:t>
      </w:r>
      <w:r w:rsidR="002F6E80" w:rsidRPr="00811688">
        <w:rPr>
          <w:sz w:val="24"/>
          <w:szCs w:val="24"/>
          <w:lang w:eastAsia="zh-CN"/>
        </w:rPr>
        <w:t>2016</w:t>
      </w:r>
      <w:r w:rsidR="002F6E80" w:rsidRPr="00811688">
        <w:rPr>
          <w:rFonts w:hint="eastAsia"/>
          <w:sz w:val="24"/>
          <w:szCs w:val="24"/>
          <w:lang w:eastAsia="zh-CN"/>
        </w:rPr>
        <w:t>年</w:t>
      </w:r>
      <w:r w:rsidR="002F6E80" w:rsidRPr="00811688">
        <w:rPr>
          <w:sz w:val="24"/>
          <w:szCs w:val="24"/>
          <w:lang w:eastAsia="zh-CN"/>
        </w:rPr>
        <w:t>3</w:t>
      </w:r>
      <w:r w:rsidR="002F6E80" w:rsidRPr="00811688">
        <w:rPr>
          <w:rFonts w:hint="eastAsia"/>
          <w:sz w:val="24"/>
          <w:szCs w:val="24"/>
          <w:lang w:eastAsia="zh-CN"/>
        </w:rPr>
        <w:t>月</w:t>
      </w:r>
      <w:r w:rsidR="002F6E80" w:rsidRPr="00811688">
        <w:rPr>
          <w:sz w:val="24"/>
          <w:szCs w:val="24"/>
          <w:lang w:eastAsia="zh-CN"/>
        </w:rPr>
        <w:t>12</w:t>
      </w:r>
      <w:r w:rsidR="002F6E80" w:rsidRPr="00811688">
        <w:rPr>
          <w:rFonts w:hint="eastAsia"/>
          <w:sz w:val="24"/>
          <w:szCs w:val="24"/>
          <w:lang w:eastAsia="zh-CN"/>
        </w:rPr>
        <w:t>日</w:t>
      </w:r>
      <w:r w:rsidR="002F6E80" w:rsidRPr="00811688">
        <w:rPr>
          <w:sz w:val="24"/>
          <w:szCs w:val="24"/>
          <w:lang w:eastAsia="zh-CN"/>
        </w:rPr>
        <w:t>-3</w:t>
      </w:r>
      <w:r w:rsidR="002F6E80" w:rsidRPr="00811688">
        <w:rPr>
          <w:rFonts w:hint="eastAsia"/>
          <w:sz w:val="24"/>
          <w:szCs w:val="24"/>
          <w:lang w:eastAsia="zh-CN"/>
        </w:rPr>
        <w:t>月</w:t>
      </w:r>
      <w:r w:rsidR="002F6E80" w:rsidRPr="00811688">
        <w:rPr>
          <w:sz w:val="24"/>
          <w:szCs w:val="24"/>
          <w:lang w:eastAsia="zh-CN"/>
        </w:rPr>
        <w:t>31</w:t>
      </w:r>
      <w:r w:rsidR="002F6E80" w:rsidRPr="00811688">
        <w:rPr>
          <w:rFonts w:hint="eastAsia"/>
          <w:sz w:val="24"/>
          <w:szCs w:val="24"/>
          <w:lang w:eastAsia="zh-CN"/>
        </w:rPr>
        <w:t>日</w:t>
      </w:r>
      <w:r w:rsidR="00811688">
        <w:rPr>
          <w:rFonts w:hint="eastAsia"/>
          <w:color w:val="0000FF"/>
          <w:sz w:val="24"/>
          <w:szCs w:val="24"/>
          <w:u w:val="single"/>
          <w:lang w:eastAsia="zh-CN"/>
        </w:rPr>
        <w:t>(</w:t>
      </w:r>
      <w:r w:rsidR="00811688">
        <w:rPr>
          <w:rFonts w:hint="eastAsia"/>
          <w:color w:val="0000FF"/>
          <w:sz w:val="24"/>
          <w:szCs w:val="24"/>
          <w:u w:val="single"/>
          <w:lang w:eastAsia="zh-CN"/>
        </w:rPr>
        <w:t>可以在培训结束后再网上申报</w:t>
      </w:r>
      <w:r w:rsidR="00811688">
        <w:rPr>
          <w:rFonts w:hint="eastAsia"/>
          <w:color w:val="0000FF"/>
          <w:sz w:val="24"/>
          <w:szCs w:val="24"/>
          <w:u w:val="single"/>
          <w:lang w:eastAsia="zh-CN"/>
        </w:rPr>
        <w:t>)</w:t>
      </w:r>
      <w:r w:rsidRPr="00291249">
        <w:rPr>
          <w:rFonts w:hint="eastAsia"/>
          <w:sz w:val="24"/>
          <w:szCs w:val="24"/>
          <w:lang w:eastAsia="zh-CN"/>
        </w:rPr>
        <w:t>；</w:t>
      </w:r>
    </w:p>
    <w:p w:rsidR="00000000" w:rsidRDefault="00F3480C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2.</w:t>
      </w:r>
      <w:r w:rsidRPr="00291249">
        <w:rPr>
          <w:rFonts w:hint="eastAsia"/>
          <w:sz w:val="24"/>
          <w:szCs w:val="24"/>
          <w:lang w:eastAsia="zh-CN"/>
        </w:rPr>
        <w:t>通过电子邮件的形式报名。报名信息：名字</w:t>
      </w:r>
      <w:r w:rsidRPr="00291249">
        <w:rPr>
          <w:rFonts w:hint="eastAsia"/>
          <w:sz w:val="24"/>
          <w:szCs w:val="24"/>
          <w:lang w:eastAsia="zh-CN"/>
        </w:rPr>
        <w:t>+</w:t>
      </w:r>
      <w:r w:rsidRPr="00291249">
        <w:rPr>
          <w:rFonts w:hint="eastAsia"/>
          <w:sz w:val="24"/>
          <w:szCs w:val="24"/>
          <w:lang w:eastAsia="zh-CN"/>
        </w:rPr>
        <w:t>部门；发送至：</w:t>
      </w:r>
      <w:hyperlink r:id="rId9" w:history="1">
        <w:r w:rsidR="00811688" w:rsidRPr="00E2642E">
          <w:rPr>
            <w:rStyle w:val="a8"/>
            <w:rFonts w:hint="eastAsia"/>
            <w:sz w:val="24"/>
            <w:szCs w:val="24"/>
            <w:lang w:eastAsia="zh-CN"/>
          </w:rPr>
          <w:t>msg@scsio.ac.cn</w:t>
        </w:r>
      </w:hyperlink>
      <w:r w:rsidR="00811688">
        <w:rPr>
          <w:rFonts w:hint="eastAsia"/>
          <w:sz w:val="24"/>
          <w:szCs w:val="24"/>
          <w:lang w:eastAsia="zh-CN"/>
        </w:rPr>
        <w:t>；</w:t>
      </w:r>
    </w:p>
    <w:p w:rsidR="00811688" w:rsidRDefault="00811688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3.</w:t>
      </w:r>
      <w:r>
        <w:rPr>
          <w:rFonts w:hint="eastAsia"/>
          <w:sz w:val="24"/>
          <w:szCs w:val="24"/>
          <w:lang w:eastAsia="zh-CN"/>
        </w:rPr>
        <w:t>研究生可以在研究生部网上选课。</w:t>
      </w:r>
    </w:p>
    <w:p w:rsidR="00000000" w:rsidRDefault="00F3480C">
      <w:pPr>
        <w:widowControl/>
        <w:spacing w:line="500" w:lineRule="exact"/>
        <w:jc w:val="both"/>
        <w:rPr>
          <w:rFonts w:ascii="Calibri" w:eastAsia="黑体" w:hAnsi="Calibri" w:cs="宋体"/>
          <w:b/>
          <w:color w:val="C00000"/>
          <w:sz w:val="24"/>
          <w:szCs w:val="21"/>
          <w:lang w:eastAsia="zh-CN"/>
        </w:rPr>
      </w:pPr>
      <w:r w:rsidRPr="00F3480C">
        <w:rPr>
          <w:rFonts w:ascii="Calibri" w:eastAsia="黑体" w:hAnsi="Calibri" w:cs="宋体" w:hint="eastAsia"/>
          <w:b/>
          <w:color w:val="C00000"/>
          <w:sz w:val="24"/>
          <w:szCs w:val="21"/>
          <w:lang w:eastAsia="zh-CN"/>
        </w:rPr>
        <w:t>考核方式：</w:t>
      </w:r>
    </w:p>
    <w:p w:rsidR="00000000" w:rsidRDefault="00291249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本课程采用</w:t>
      </w:r>
      <w:r w:rsidR="00F3480C" w:rsidRPr="00291249">
        <w:rPr>
          <w:rFonts w:hint="eastAsia"/>
          <w:sz w:val="24"/>
          <w:szCs w:val="24"/>
          <w:lang w:eastAsia="zh-CN"/>
        </w:rPr>
        <w:t>签到方式</w:t>
      </w:r>
      <w:r w:rsidRPr="00291249">
        <w:rPr>
          <w:rFonts w:hint="eastAsia"/>
          <w:sz w:val="24"/>
          <w:szCs w:val="24"/>
          <w:lang w:eastAsia="zh-CN"/>
        </w:rPr>
        <w:t>考核，签到地点</w:t>
      </w:r>
      <w:r w:rsidR="005E3C21">
        <w:rPr>
          <w:rFonts w:hint="eastAsia"/>
          <w:sz w:val="24"/>
          <w:szCs w:val="24"/>
          <w:lang w:eastAsia="zh-CN"/>
        </w:rPr>
        <w:t>：</w:t>
      </w:r>
      <w:r w:rsidRPr="00291249">
        <w:rPr>
          <w:rFonts w:hint="eastAsia"/>
          <w:sz w:val="24"/>
          <w:szCs w:val="24"/>
          <w:lang w:eastAsia="zh-CN"/>
        </w:rPr>
        <w:t>标本楼</w:t>
      </w:r>
      <w:r w:rsidRPr="00291249">
        <w:rPr>
          <w:rFonts w:hint="eastAsia"/>
          <w:sz w:val="24"/>
          <w:szCs w:val="24"/>
          <w:lang w:eastAsia="zh-CN"/>
        </w:rPr>
        <w:t>6</w:t>
      </w:r>
      <w:r w:rsidRPr="00291249">
        <w:rPr>
          <w:rFonts w:hint="eastAsia"/>
          <w:sz w:val="24"/>
          <w:szCs w:val="24"/>
          <w:lang w:eastAsia="zh-CN"/>
        </w:rPr>
        <w:t>楼学术报告厅</w:t>
      </w:r>
      <w:r w:rsidR="00F3480C" w:rsidRPr="00291249">
        <w:rPr>
          <w:rFonts w:hint="eastAsia"/>
          <w:sz w:val="24"/>
          <w:szCs w:val="24"/>
          <w:lang w:eastAsia="zh-CN"/>
        </w:rPr>
        <w:t>。</w:t>
      </w:r>
    </w:p>
    <w:p w:rsidR="00000000" w:rsidRDefault="00F3480C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1.</w:t>
      </w:r>
      <w:r w:rsidRPr="00291249">
        <w:rPr>
          <w:rFonts w:hint="eastAsia"/>
          <w:sz w:val="24"/>
          <w:szCs w:val="24"/>
          <w:lang w:eastAsia="zh-CN"/>
        </w:rPr>
        <w:t>在职职工</w:t>
      </w:r>
      <w:r w:rsidR="00811688">
        <w:rPr>
          <w:rFonts w:hint="eastAsia"/>
          <w:sz w:val="24"/>
          <w:szCs w:val="24"/>
          <w:lang w:eastAsia="zh-CN"/>
        </w:rPr>
        <w:t>本期课程将</w:t>
      </w:r>
      <w:r w:rsidRPr="00291249">
        <w:rPr>
          <w:rFonts w:hint="eastAsia"/>
          <w:sz w:val="24"/>
          <w:szCs w:val="24"/>
          <w:lang w:eastAsia="zh-CN"/>
        </w:rPr>
        <w:t>计算继续教育课程</w:t>
      </w:r>
      <w:r w:rsidR="00811688">
        <w:rPr>
          <w:rFonts w:hint="eastAsia"/>
          <w:sz w:val="24"/>
          <w:szCs w:val="24"/>
          <w:lang w:eastAsia="zh-CN"/>
        </w:rPr>
        <w:t>16</w:t>
      </w:r>
      <w:r w:rsidRPr="00291249">
        <w:rPr>
          <w:rFonts w:hint="eastAsia"/>
          <w:sz w:val="24"/>
          <w:szCs w:val="24"/>
          <w:lang w:eastAsia="zh-CN"/>
        </w:rPr>
        <w:t>学时</w:t>
      </w:r>
      <w:r w:rsidR="00811688">
        <w:rPr>
          <w:rFonts w:hint="eastAsia"/>
          <w:sz w:val="24"/>
          <w:szCs w:val="24"/>
          <w:lang w:eastAsia="zh-CN"/>
        </w:rPr>
        <w:t>，本期课程签到</w:t>
      </w:r>
      <w:r w:rsidR="00811688">
        <w:rPr>
          <w:rFonts w:hint="eastAsia"/>
          <w:sz w:val="24"/>
          <w:szCs w:val="24"/>
          <w:lang w:eastAsia="zh-CN"/>
        </w:rPr>
        <w:t>2</w:t>
      </w:r>
      <w:r w:rsidR="00811688">
        <w:rPr>
          <w:rFonts w:hint="eastAsia"/>
          <w:sz w:val="24"/>
          <w:szCs w:val="24"/>
          <w:lang w:eastAsia="zh-CN"/>
        </w:rPr>
        <w:t>次为考核通过</w:t>
      </w:r>
      <w:r w:rsidRPr="00291249">
        <w:rPr>
          <w:rFonts w:hint="eastAsia"/>
          <w:sz w:val="24"/>
          <w:szCs w:val="24"/>
          <w:lang w:eastAsia="zh-CN"/>
        </w:rPr>
        <w:t>；</w:t>
      </w:r>
      <w:r w:rsidR="00811688" w:rsidRPr="00811688">
        <w:rPr>
          <w:rFonts w:hint="eastAsia"/>
          <w:sz w:val="24"/>
          <w:szCs w:val="24"/>
          <w:lang w:eastAsia="zh-CN"/>
        </w:rPr>
        <w:t>具体登录方式和</w:t>
      </w:r>
      <w:r w:rsidR="00811688" w:rsidRPr="00811688">
        <w:rPr>
          <w:rFonts w:hint="eastAsia"/>
          <w:sz w:val="24"/>
          <w:szCs w:val="24"/>
          <w:lang w:eastAsia="zh-CN"/>
        </w:rPr>
        <w:lastRenderedPageBreak/>
        <w:t>密码请见：关于中科院人事局印发的《中国科学院继续教育与培训学时登记管理办</w:t>
      </w:r>
      <w:r w:rsidR="00811688" w:rsidRPr="00811688">
        <w:rPr>
          <w:rFonts w:hint="eastAsia"/>
          <w:sz w:val="24"/>
          <w:szCs w:val="24"/>
          <w:lang w:eastAsia="zh-CN"/>
        </w:rPr>
        <w:t xml:space="preserve"> </w:t>
      </w:r>
      <w:r w:rsidR="00811688" w:rsidRPr="00811688">
        <w:rPr>
          <w:rFonts w:hint="eastAsia"/>
          <w:sz w:val="24"/>
          <w:szCs w:val="24"/>
          <w:lang w:eastAsia="zh-CN"/>
        </w:rPr>
        <w:t>法》，见所网：</w:t>
      </w:r>
      <w:r w:rsidR="00811688" w:rsidRPr="00811688">
        <w:rPr>
          <w:rFonts w:hint="eastAsia"/>
          <w:sz w:val="24"/>
          <w:szCs w:val="24"/>
          <w:lang w:eastAsia="zh-CN"/>
        </w:rPr>
        <w:t>http://www.scsio.ac.cn/xwzx/tzgg/201603/t20160310_4547236.html</w:t>
      </w:r>
    </w:p>
    <w:p w:rsidR="00000000" w:rsidRDefault="00F3480C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  <w:r w:rsidRPr="00291249">
        <w:rPr>
          <w:rFonts w:hint="eastAsia"/>
          <w:sz w:val="24"/>
          <w:szCs w:val="24"/>
          <w:lang w:eastAsia="zh-CN"/>
        </w:rPr>
        <w:t>2.</w:t>
      </w:r>
      <w:r w:rsidRPr="00291249">
        <w:rPr>
          <w:rFonts w:hint="eastAsia"/>
          <w:sz w:val="24"/>
          <w:szCs w:val="24"/>
          <w:lang w:eastAsia="zh-CN"/>
        </w:rPr>
        <w:t>在读研究生计算</w:t>
      </w:r>
      <w:r w:rsidR="00291249" w:rsidRPr="00291249">
        <w:rPr>
          <w:rFonts w:hint="eastAsia"/>
          <w:sz w:val="24"/>
          <w:szCs w:val="24"/>
          <w:lang w:eastAsia="zh-CN"/>
        </w:rPr>
        <w:t>学分</w:t>
      </w:r>
      <w:r w:rsidR="00811688">
        <w:rPr>
          <w:rFonts w:hint="eastAsia"/>
          <w:sz w:val="24"/>
          <w:szCs w:val="24"/>
          <w:lang w:eastAsia="zh-CN"/>
        </w:rPr>
        <w:t>2</w:t>
      </w:r>
      <w:r w:rsidR="00291249" w:rsidRPr="00291249">
        <w:rPr>
          <w:rFonts w:hint="eastAsia"/>
          <w:sz w:val="24"/>
          <w:szCs w:val="24"/>
          <w:lang w:eastAsia="zh-CN"/>
        </w:rPr>
        <w:t>分，</w:t>
      </w:r>
      <w:r w:rsidR="005E3C21">
        <w:rPr>
          <w:rFonts w:hint="eastAsia"/>
          <w:sz w:val="24"/>
          <w:szCs w:val="24"/>
          <w:lang w:eastAsia="zh-CN"/>
        </w:rPr>
        <w:t>需</w:t>
      </w:r>
      <w:r w:rsidR="00811688">
        <w:rPr>
          <w:rFonts w:hint="eastAsia"/>
          <w:sz w:val="24"/>
          <w:szCs w:val="24"/>
          <w:lang w:eastAsia="zh-CN"/>
        </w:rPr>
        <w:t>完成一年的培训课程</w:t>
      </w:r>
      <w:r w:rsidR="00811688">
        <w:rPr>
          <w:rFonts w:hint="eastAsia"/>
          <w:sz w:val="24"/>
          <w:szCs w:val="24"/>
          <w:lang w:eastAsia="zh-CN"/>
        </w:rPr>
        <w:t>(</w:t>
      </w:r>
      <w:r w:rsidR="00811688">
        <w:rPr>
          <w:rFonts w:hint="eastAsia"/>
          <w:sz w:val="24"/>
          <w:szCs w:val="24"/>
          <w:lang w:eastAsia="zh-CN"/>
        </w:rPr>
        <w:t>不定期</w:t>
      </w:r>
      <w:r w:rsidR="00811688">
        <w:rPr>
          <w:rFonts w:hint="eastAsia"/>
          <w:sz w:val="24"/>
          <w:szCs w:val="24"/>
          <w:lang w:eastAsia="zh-CN"/>
        </w:rPr>
        <w:t>)</w:t>
      </w:r>
      <w:r w:rsidR="00291249" w:rsidRPr="00291249">
        <w:rPr>
          <w:rFonts w:hint="eastAsia"/>
          <w:sz w:val="24"/>
          <w:szCs w:val="24"/>
          <w:lang w:eastAsia="zh-CN"/>
        </w:rPr>
        <w:t>；</w:t>
      </w: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rFonts w:hint="eastAsia"/>
          <w:sz w:val="24"/>
          <w:szCs w:val="24"/>
          <w:lang w:eastAsia="zh-CN"/>
        </w:rPr>
      </w:pPr>
    </w:p>
    <w:p w:rsidR="00811688" w:rsidRDefault="00811688">
      <w:pPr>
        <w:spacing w:line="276" w:lineRule="auto"/>
        <w:ind w:firstLineChars="147" w:firstLine="353"/>
        <w:jc w:val="both"/>
        <w:rPr>
          <w:sz w:val="24"/>
          <w:szCs w:val="24"/>
          <w:lang w:eastAsia="zh-CN"/>
        </w:rPr>
      </w:pPr>
    </w:p>
    <w:p w:rsidR="00000000" w:rsidRDefault="002F6E80">
      <w:pPr>
        <w:adjustRightInd w:val="0"/>
        <w:snapToGrid w:val="0"/>
        <w:spacing w:line="440" w:lineRule="exact"/>
        <w:jc w:val="center"/>
        <w:rPr>
          <w:rFonts w:ascii="华文楷体" w:eastAsia="华文楷体" w:hAnsi="华文楷体" w:cs="Times New Roman"/>
          <w:b/>
          <w:sz w:val="44"/>
          <w:szCs w:val="44"/>
          <w:lang w:eastAsia="zh-CN"/>
        </w:rPr>
      </w:pPr>
      <w:r w:rsidRPr="002F6E80">
        <w:rPr>
          <w:rFonts w:ascii="华文楷体" w:eastAsia="华文楷体" w:hAnsi="华文楷体" w:cs="Times New Roman" w:hint="eastAsia"/>
          <w:b/>
          <w:sz w:val="44"/>
          <w:szCs w:val="44"/>
          <w:lang w:eastAsia="zh-CN"/>
        </w:rPr>
        <w:lastRenderedPageBreak/>
        <w:t>MGEO培训计划</w:t>
      </w:r>
      <w:r>
        <w:rPr>
          <w:rFonts w:ascii="华文楷体" w:eastAsia="华文楷体" w:hAnsi="华文楷体" w:cs="Times New Roman" w:hint="eastAsia"/>
          <w:b/>
          <w:sz w:val="44"/>
          <w:szCs w:val="44"/>
          <w:lang w:eastAsia="zh-CN"/>
        </w:rPr>
        <w:t>第</w:t>
      </w:r>
      <w:r>
        <w:rPr>
          <w:rFonts w:ascii="华文楷体" w:eastAsia="华文楷体" w:hAnsi="华文楷体" w:cs="Times New Roman"/>
          <w:b/>
          <w:sz w:val="44"/>
          <w:szCs w:val="44"/>
          <w:lang w:eastAsia="zh-CN"/>
        </w:rPr>
        <w:t>1期</w:t>
      </w:r>
    </w:p>
    <w:p w:rsidR="00000000" w:rsidRDefault="002F6E80">
      <w:pPr>
        <w:pStyle w:val="a3"/>
        <w:tabs>
          <w:tab w:val="left" w:pos="10530"/>
        </w:tabs>
        <w:adjustRightInd w:val="0"/>
        <w:snapToGrid w:val="0"/>
        <w:spacing w:before="0" w:line="440" w:lineRule="exact"/>
        <w:ind w:right="270"/>
        <w:jc w:val="center"/>
        <w:rPr>
          <w:rFonts w:ascii="华文楷体" w:eastAsia="华文楷体" w:hAnsi="华文楷体" w:cs="Times New Roman"/>
          <w:b/>
          <w:noProof/>
          <w:sz w:val="44"/>
          <w:szCs w:val="44"/>
          <w:lang w:eastAsia="zh-CN"/>
        </w:rPr>
      </w:pPr>
      <w:r w:rsidRPr="002F6E80">
        <w:rPr>
          <w:rFonts w:ascii="华文楷体" w:eastAsia="华文楷体" w:hAnsi="华文楷体" w:cs="Times New Roman"/>
          <w:b/>
          <w:noProof/>
          <w:sz w:val="44"/>
          <w:szCs w:val="44"/>
          <w:lang w:eastAsia="zh-CN"/>
        </w:rPr>
        <w:t>How to write a good scientific paper?</w:t>
      </w:r>
    </w:p>
    <w:p w:rsidR="00000000" w:rsidRDefault="002F6E80" w:rsidP="00811688">
      <w:pPr>
        <w:pStyle w:val="a3"/>
        <w:adjustRightInd w:val="0"/>
        <w:snapToGrid w:val="0"/>
        <w:spacing w:before="259" w:line="180" w:lineRule="auto"/>
        <w:ind w:right="270" w:firstLine="2523"/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</w:pP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第一课</w:t>
      </w:r>
      <w:r w:rsidRPr="002F6E80">
        <w:rPr>
          <w:rFonts w:ascii="华文楷体" w:eastAsia="华文楷体" w:hAnsi="华文楷体" w:cs="华文楷体" w:hint="eastAsia"/>
          <w:b/>
          <w:sz w:val="36"/>
          <w:szCs w:val="36"/>
          <w:lang w:eastAsia="zh-CN"/>
        </w:rPr>
        <w:t>（</w:t>
      </w:r>
      <w:r w:rsidRPr="002F6E80"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  <w:t>3</w:t>
      </w: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月</w:t>
      </w:r>
      <w:r w:rsidRPr="002F6E80"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  <w:t>21</w:t>
      </w: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日</w:t>
      </w:r>
      <w:r w:rsidRPr="002F6E80">
        <w:rPr>
          <w:rFonts w:ascii="华文楷体" w:eastAsia="华文楷体" w:hAnsi="华文楷体" w:cs="华文楷体"/>
          <w:b/>
          <w:sz w:val="36"/>
          <w:szCs w:val="36"/>
          <w:lang w:eastAsia="zh-CN"/>
        </w:rPr>
        <w:t>)</w:t>
      </w:r>
      <w:bookmarkStart w:id="0" w:name="_GoBack"/>
      <w:bookmarkEnd w:id="0"/>
    </w:p>
    <w:p w:rsidR="00000000" w:rsidRDefault="00F3480C">
      <w:pPr>
        <w:pStyle w:val="a3"/>
        <w:tabs>
          <w:tab w:val="left" w:pos="5400"/>
        </w:tabs>
        <w:adjustRightInd w:val="0"/>
        <w:snapToGrid w:val="0"/>
        <w:spacing w:before="259" w:line="180" w:lineRule="auto"/>
        <w:ind w:right="310"/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日期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/Date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：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3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月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2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1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日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/Mar</w:t>
      </w:r>
      <w:r w:rsidR="00670FEC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ch</w:t>
      </w:r>
      <w:r w:rsidR="00670FEC"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21</w:t>
      </w:r>
      <w:r w:rsidR="00670FEC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ab/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地点：南海所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标本楼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6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楼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学术报告厅</w:t>
      </w:r>
    </w:p>
    <w:p w:rsidR="00000000" w:rsidRDefault="00E43466">
      <w:pPr>
        <w:pStyle w:val="a3"/>
        <w:adjustRightInd w:val="0"/>
        <w:snapToGrid w:val="0"/>
        <w:spacing w:before="259" w:line="180" w:lineRule="auto"/>
        <w:ind w:right="270"/>
        <w:jc w:val="both"/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</w:pPr>
      <w:r w:rsidRPr="00B67B3B">
        <w:rPr>
          <w:rFonts w:ascii="华文楷体" w:eastAsia="华文楷体" w:hAnsi="华文楷体" w:cs="Times New Roman"/>
          <w:b/>
          <w:sz w:val="28"/>
          <w:szCs w:val="28"/>
          <w:lang w:eastAsia="zh-CN"/>
        </w:rPr>
        <w:t>主持人/</w:t>
      </w:r>
      <w:r w:rsidRPr="00B67B3B">
        <w:rPr>
          <w:rFonts w:ascii="华文楷体" w:eastAsia="华文楷体" w:hAnsi="华文楷体" w:cs="Times New Roman"/>
          <w:b/>
          <w:sz w:val="28"/>
          <w:szCs w:val="28"/>
        </w:rPr>
        <w:t>M</w:t>
      </w:r>
      <w:r w:rsidRPr="00B67B3B">
        <w:rPr>
          <w:rFonts w:ascii="华文楷体" w:eastAsia="华文楷体" w:hAnsi="华文楷体" w:cs="Times New Roman"/>
          <w:b/>
          <w:sz w:val="28"/>
          <w:szCs w:val="28"/>
          <w:lang w:eastAsia="zh-CN"/>
        </w:rPr>
        <w:t>oderator：</w:t>
      </w:r>
      <w:r w:rsidRPr="00B67B3B">
        <w:rPr>
          <w:rFonts w:ascii="华文楷体" w:eastAsia="华文楷体" w:hAnsi="华文楷体" w:cs="Times New Roman" w:hint="eastAsia"/>
          <w:b/>
          <w:sz w:val="28"/>
          <w:szCs w:val="28"/>
          <w:lang w:eastAsia="zh-CN"/>
        </w:rPr>
        <w:t>赵明辉研究员、</w:t>
      </w:r>
      <w:r w:rsidRPr="00B67B3B">
        <w:rPr>
          <w:rFonts w:ascii="华文楷体" w:eastAsia="华文楷体" w:hAnsi="华文楷体" w:cs="Times New Roman"/>
          <w:b/>
          <w:sz w:val="28"/>
          <w:szCs w:val="28"/>
          <w:lang w:eastAsia="zh-CN"/>
        </w:rPr>
        <w:t>孙珍研究员</w:t>
      </w:r>
    </w:p>
    <w:tbl>
      <w:tblPr>
        <w:tblStyle w:val="1-5"/>
        <w:tblpPr w:leftFromText="180" w:rightFromText="180" w:vertAnchor="text" w:horzAnchor="margin" w:tblpY="47"/>
        <w:tblW w:w="10598" w:type="dxa"/>
        <w:tblBorders>
          <w:top w:val="single" w:sz="2" w:space="0" w:color="C6D9F1" w:themeColor="text2" w:themeTint="33"/>
          <w:left w:val="single" w:sz="8" w:space="0" w:color="8DB3E2" w:themeColor="text2" w:themeTint="66"/>
          <w:bottom w:val="single" w:sz="2" w:space="0" w:color="C6D9F1" w:themeColor="text2" w:themeTint="33"/>
          <w:right w:val="single" w:sz="8" w:space="0" w:color="8DB3E2" w:themeColor="text2" w:themeTint="66"/>
          <w:insideH w:val="single" w:sz="8" w:space="0" w:color="8DB3E2" w:themeColor="text2" w:themeTint="66"/>
          <w:insideV w:val="none" w:sz="0" w:space="0" w:color="auto"/>
        </w:tblBorders>
        <w:tblLayout w:type="fixed"/>
        <w:tblLook w:val="04A0"/>
      </w:tblPr>
      <w:tblGrid>
        <w:gridCol w:w="1809"/>
        <w:gridCol w:w="5103"/>
        <w:gridCol w:w="3686"/>
      </w:tblGrid>
      <w:tr w:rsidR="00F3480C" w:rsidRPr="00D019C5" w:rsidTr="002331C1">
        <w:trPr>
          <w:cnfStyle w:val="100000000000"/>
          <w:trHeight w:hRule="exact" w:val="725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rPr>
                <w:rFonts w:ascii="Times New Roman" w:eastAsia="华文楷体" w:hAnsi="Times New Roman" w:cs="Times New Roman"/>
                <w:b w:val="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时间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/Times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cnfStyle w:val="100000000000"/>
              <w:rPr>
                <w:rFonts w:ascii="Times New Roman" w:eastAsia="华文楷体" w:hAnsi="Times New Roman" w:cs="Times New Roman"/>
                <w:b w:val="0"/>
                <w:sz w:val="28"/>
                <w:szCs w:val="28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内容</w:t>
            </w: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/Contents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ind w:leftChars="337" w:left="741"/>
              <w:cnfStyle w:val="100000000000"/>
              <w:rPr>
                <w:rFonts w:ascii="Times New Roman" w:eastAsia="华文楷体" w:hAnsi="Times New Roman" w:cs="Times New Roman"/>
                <w:b w:val="0"/>
                <w:sz w:val="28"/>
                <w:szCs w:val="28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发言人</w:t>
            </w: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/Speakers</w:t>
            </w:r>
          </w:p>
        </w:tc>
      </w:tr>
      <w:tr w:rsidR="00F3480C" w:rsidRPr="00D019C5" w:rsidTr="002331C1">
        <w:trPr>
          <w:cnfStyle w:val="000000100000"/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rPr>
                <w:rFonts w:ascii="Times New Roman" w:eastAsia="华文楷体" w:hAnsi="Times New Roman" w:cs="Times New Roman"/>
                <w:b w:val="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09:00-09: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670FEC" w:rsidRDefault="00F3480C" w:rsidP="002331C1">
            <w:pPr>
              <w:jc w:val="center"/>
              <w:cnfStyle w:val="000000100000"/>
              <w:rPr>
                <w:rFonts w:ascii="华文楷体" w:eastAsia="华文楷体" w:hAnsi="华文楷体" w:cs="华文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欢迎辞</w:t>
            </w:r>
            <w:r w:rsidR="00670FEC"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：</w:t>
            </w:r>
            <w:r w:rsidR="00670FEC"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MGEO</w:t>
            </w:r>
            <w:r w:rsidR="00670FEC"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eastAsia="zh-CN"/>
              </w:rPr>
              <w:t>培训计划的总体目标</w:t>
            </w:r>
          </w:p>
          <w:p w:rsidR="00F3480C" w:rsidRPr="00D019C5" w:rsidRDefault="00F3480C" w:rsidP="008A080C">
            <w:pPr>
              <w:jc w:val="center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 xml:space="preserve">Welcome </w:t>
            </w:r>
            <w:r w:rsidR="008A080C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remarks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林间教授</w:t>
            </w:r>
          </w:p>
          <w:p w:rsidR="00F3480C" w:rsidRPr="00D019C5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 Jian L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in</w:t>
            </w:r>
          </w:p>
        </w:tc>
      </w:tr>
      <w:tr w:rsidR="00F3480C" w:rsidRPr="00D019C5" w:rsidTr="002331C1">
        <w:trPr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09: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670FEC" w:rsidRDefault="00F3480C" w:rsidP="002331C1">
            <w:pPr>
              <w:jc w:val="center"/>
              <w:cnfStyle w:val="000000000000"/>
              <w:rPr>
                <w:rFonts w:ascii="华文楷体" w:eastAsia="华文楷体" w:hAnsi="华文楷体" w:cs="华文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如何写一篇好论文</w:t>
            </w:r>
            <w:r w:rsidR="00670FEC"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1</w:t>
            </w:r>
            <w:r w:rsidR="00670FEC"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eastAsia="zh-CN"/>
              </w:rPr>
              <w:t>）</w:t>
            </w:r>
          </w:p>
          <w:p w:rsidR="00F3480C" w:rsidRPr="00D019C5" w:rsidRDefault="00F3480C" w:rsidP="005E3C21">
            <w:pPr>
              <w:jc w:val="center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How to write a good </w:t>
            </w:r>
            <w:r w:rsidR="008A080C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 xml:space="preserve">scientific 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paper(1)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教授</w:t>
            </w:r>
          </w:p>
          <w:p w:rsidR="00F3480C" w:rsidRPr="00D019C5" w:rsidRDefault="00F3480C" w:rsidP="002331C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</w:p>
        </w:tc>
      </w:tr>
      <w:tr w:rsidR="00F3480C" w:rsidRPr="00D019C5" w:rsidTr="002331C1">
        <w:trPr>
          <w:cnfStyle w:val="000000100000"/>
          <w:trHeight w:hRule="exact" w:val="693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B8CCE4" w:themeFill="accent1" w:themeFillTint="66"/>
            <w:vAlign w:val="center"/>
          </w:tcPr>
          <w:p w:rsidR="00F3480C" w:rsidRPr="00D019C5" w:rsidRDefault="00F3480C" w:rsidP="002331C1">
            <w:pPr>
              <w:pStyle w:val="TableParagraph"/>
              <w:spacing w:before="72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789" w:type="dxa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B8CCE4" w:themeFill="accent1" w:themeFillTint="66"/>
            <w:vAlign w:val="center"/>
          </w:tcPr>
          <w:p w:rsidR="00F3480C" w:rsidRPr="00D019C5" w:rsidRDefault="00F3480C" w:rsidP="002331C1">
            <w:pPr>
              <w:ind w:leftChars="337" w:left="741" w:firstLineChars="250" w:firstLine="600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茶歇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/ Coffee Break</w:t>
            </w:r>
          </w:p>
        </w:tc>
      </w:tr>
      <w:tr w:rsidR="00F3480C" w:rsidRPr="00D019C5" w:rsidTr="002331C1">
        <w:trPr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72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10: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2B76FC" w:rsidRDefault="00F3480C" w:rsidP="002331C1">
            <w:pPr>
              <w:jc w:val="center"/>
              <w:cnfStyle w:val="000000000000"/>
              <w:rPr>
                <w:rFonts w:ascii="华文楷体" w:eastAsia="华文楷体" w:hAnsi="华文楷体" w:cs="华文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如何写一篇好论文</w:t>
            </w:r>
            <w:r w:rsidR="004B793C"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2</w:t>
            </w:r>
            <w:r w:rsidR="005F4187">
              <w:rPr>
                <w:rFonts w:ascii="华文楷体" w:eastAsia="华文楷体" w:hAnsi="华文楷体" w:cs="华文楷体" w:hint="eastAsia"/>
                <w:color w:val="000000"/>
                <w:sz w:val="24"/>
                <w:szCs w:val="24"/>
                <w:lang w:eastAsia="zh-CN"/>
              </w:rPr>
              <w:t>)</w:t>
            </w:r>
          </w:p>
          <w:p w:rsidR="00F3480C" w:rsidRPr="00D019C5" w:rsidRDefault="00F3480C" w:rsidP="005E3C21">
            <w:pPr>
              <w:jc w:val="center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How to write a good </w:t>
            </w:r>
            <w:r w:rsidR="005F4187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 xml:space="preserve">scientific 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paper(2)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教授</w:t>
            </w:r>
          </w:p>
          <w:p w:rsidR="00F3480C" w:rsidRPr="00D019C5" w:rsidRDefault="00F3480C" w:rsidP="002331C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</w:p>
        </w:tc>
      </w:tr>
      <w:tr w:rsidR="00F3480C" w:rsidRPr="00D019C5" w:rsidTr="002331C1">
        <w:trPr>
          <w:cnfStyle w:val="000000100000"/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72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0-1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2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00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jc w:val="center"/>
              <w:cnfStyle w:val="000000100000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问题和讨论</w:t>
            </w:r>
          </w:p>
          <w:p w:rsidR="00F3480C" w:rsidRPr="00D019C5" w:rsidRDefault="00F3480C" w:rsidP="002331C1">
            <w:pPr>
              <w:jc w:val="center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9686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Questions and discussion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孙珍教授</w:t>
            </w:r>
          </w:p>
          <w:p w:rsidR="00F3480C" w:rsidRPr="00D019C5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ZhenSun</w:t>
            </w:r>
          </w:p>
        </w:tc>
      </w:tr>
      <w:tr w:rsidR="00F3480C" w:rsidRPr="00D019C5" w:rsidTr="00B5557D">
        <w:trPr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000000" w:rsidRDefault="00F3480C" w:rsidP="00811688">
            <w:pPr>
              <w:pStyle w:val="TableParagraph"/>
              <w:spacing w:before="72"/>
              <w:ind w:firstLineChars="50" w:firstLine="120"/>
              <w:rPr>
                <w:rFonts w:ascii="Times New Roman" w:eastAsia="华文楷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14:30-</w:t>
            </w:r>
            <w:r w:rsidR="000164C3"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</w:t>
            </w:r>
            <w:r w:rsidR="000164C3"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F3480C" w:rsidRPr="00B5557D" w:rsidRDefault="000164C3" w:rsidP="005678A4">
            <w:pPr>
              <w:jc w:val="center"/>
              <w:cnfStyle w:val="000000000000"/>
              <w:rPr>
                <w:rFonts w:ascii="Times New Roman" w:eastAsia="华文楷体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b/>
                <w:sz w:val="24"/>
                <w:szCs w:val="24"/>
                <w:lang w:eastAsia="zh-CN"/>
              </w:rPr>
              <w:t>小班练习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F3480C" w:rsidRPr="005F4187" w:rsidRDefault="002F6E80" w:rsidP="002331C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F6E80">
              <w:rPr>
                <w:rFonts w:ascii="Times New Roman" w:eastAsia="华文楷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实验楼</w:t>
            </w:r>
            <w:r w:rsidRPr="002F6E80">
              <w:rPr>
                <w:rFonts w:ascii="Times New Roman" w:eastAsia="华文楷体" w:hAnsi="Times New Roman" w:cs="Times New Roman"/>
                <w:color w:val="000000" w:themeColor="text1"/>
                <w:sz w:val="24"/>
                <w:szCs w:val="24"/>
                <w:lang w:eastAsia="zh-CN"/>
              </w:rPr>
              <w:t>401</w:t>
            </w:r>
            <w:r w:rsidRPr="002F6E80">
              <w:rPr>
                <w:rFonts w:ascii="Times New Roman" w:eastAsia="华文楷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会议室</w:t>
            </w:r>
          </w:p>
        </w:tc>
      </w:tr>
    </w:tbl>
    <w:p w:rsidR="00000000" w:rsidRDefault="002F6E80" w:rsidP="00811688">
      <w:pPr>
        <w:pStyle w:val="a3"/>
        <w:adjustRightInd w:val="0"/>
        <w:snapToGrid w:val="0"/>
        <w:spacing w:before="259" w:line="180" w:lineRule="auto"/>
        <w:ind w:right="270" w:firstLine="2523"/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</w:pP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第二课</w:t>
      </w:r>
      <w:r w:rsidRPr="002F6E80"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  <w:t>(3</w:t>
      </w: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月</w:t>
      </w:r>
      <w:r w:rsidRPr="002F6E80"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  <w:t>24</w:t>
      </w:r>
      <w:r w:rsidRPr="002F6E80">
        <w:rPr>
          <w:rFonts w:ascii="Times New Roman" w:eastAsia="华文楷体" w:hAnsi="Times New Roman" w:cs="Times New Roman" w:hint="eastAsia"/>
          <w:b/>
          <w:sz w:val="36"/>
          <w:szCs w:val="36"/>
          <w:lang w:eastAsia="zh-CN"/>
        </w:rPr>
        <w:t>日</w:t>
      </w:r>
      <w:r w:rsidRPr="002F6E80">
        <w:rPr>
          <w:rFonts w:ascii="Times New Roman" w:eastAsia="华文楷体" w:hAnsi="Times New Roman" w:cs="Times New Roman"/>
          <w:b/>
          <w:sz w:val="36"/>
          <w:szCs w:val="36"/>
          <w:lang w:eastAsia="zh-CN"/>
        </w:rPr>
        <w:t>)</w:t>
      </w:r>
    </w:p>
    <w:p w:rsidR="00000000" w:rsidRDefault="00454CB5">
      <w:pPr>
        <w:pStyle w:val="a3"/>
        <w:tabs>
          <w:tab w:val="left" w:pos="5400"/>
        </w:tabs>
        <w:adjustRightInd w:val="0"/>
        <w:snapToGrid w:val="0"/>
        <w:spacing w:before="259" w:line="180" w:lineRule="auto"/>
        <w:ind w:right="310"/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日期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/Date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：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3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月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2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4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日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/Mar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ch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 xml:space="preserve"> 24</w:t>
      </w:r>
      <w:r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ab/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地点：南海所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标本楼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6</w:t>
      </w:r>
      <w:r w:rsidRPr="00D019C5">
        <w:rPr>
          <w:rFonts w:ascii="Times New Roman" w:eastAsia="华文楷体" w:hAnsi="Times New Roman" w:cs="Times New Roman"/>
          <w:b/>
          <w:sz w:val="28"/>
          <w:szCs w:val="28"/>
          <w:lang w:eastAsia="zh-CN"/>
        </w:rPr>
        <w:t>楼</w:t>
      </w:r>
      <w:r>
        <w:rPr>
          <w:rFonts w:ascii="Times New Roman" w:eastAsia="华文楷体" w:hAnsi="Times New Roman" w:cs="Times New Roman" w:hint="eastAsia"/>
          <w:b/>
          <w:sz w:val="28"/>
          <w:szCs w:val="28"/>
          <w:lang w:eastAsia="zh-CN"/>
        </w:rPr>
        <w:t>学术报告厅</w:t>
      </w:r>
    </w:p>
    <w:tbl>
      <w:tblPr>
        <w:tblStyle w:val="1-5"/>
        <w:tblpPr w:leftFromText="180" w:rightFromText="180" w:vertAnchor="text" w:horzAnchor="margin" w:tblpY="47"/>
        <w:tblW w:w="10598" w:type="dxa"/>
        <w:tblBorders>
          <w:top w:val="single" w:sz="2" w:space="0" w:color="C6D9F1" w:themeColor="text2" w:themeTint="33"/>
          <w:left w:val="single" w:sz="8" w:space="0" w:color="8DB3E2" w:themeColor="text2" w:themeTint="66"/>
          <w:bottom w:val="single" w:sz="2" w:space="0" w:color="C6D9F1" w:themeColor="text2" w:themeTint="33"/>
          <w:right w:val="single" w:sz="8" w:space="0" w:color="8DB3E2" w:themeColor="text2" w:themeTint="66"/>
          <w:insideH w:val="single" w:sz="8" w:space="0" w:color="8DB3E2" w:themeColor="text2" w:themeTint="66"/>
          <w:insideV w:val="none" w:sz="0" w:space="0" w:color="auto"/>
        </w:tblBorders>
        <w:tblLayout w:type="fixed"/>
        <w:tblLook w:val="04A0"/>
      </w:tblPr>
      <w:tblGrid>
        <w:gridCol w:w="1809"/>
        <w:gridCol w:w="5103"/>
        <w:gridCol w:w="3686"/>
      </w:tblGrid>
      <w:tr w:rsidR="00F3480C" w:rsidRPr="00D019C5" w:rsidTr="002331C1">
        <w:trPr>
          <w:cnfStyle w:val="100000000000"/>
          <w:trHeight w:hRule="exact" w:val="725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rPr>
                <w:rFonts w:ascii="Times New Roman" w:eastAsia="华文楷体" w:hAnsi="Times New Roman" w:cs="Times New Roman"/>
                <w:b w:val="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时间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/Times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cnfStyle w:val="100000000000"/>
              <w:rPr>
                <w:rFonts w:ascii="Times New Roman" w:eastAsia="华文楷体" w:hAnsi="Times New Roman" w:cs="Times New Roman"/>
                <w:b w:val="0"/>
                <w:sz w:val="28"/>
                <w:szCs w:val="28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内容</w:t>
            </w: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/Contents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2060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ind w:leftChars="337" w:left="741"/>
              <w:cnfStyle w:val="100000000000"/>
              <w:rPr>
                <w:rFonts w:ascii="Times New Roman" w:eastAsia="华文楷体" w:hAnsi="Times New Roman" w:cs="Times New Roman"/>
                <w:b w:val="0"/>
                <w:sz w:val="28"/>
                <w:szCs w:val="28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发言人</w:t>
            </w:r>
            <w:r w:rsidRPr="00D019C5">
              <w:rPr>
                <w:rFonts w:ascii="Times New Roman" w:eastAsia="华文楷体" w:hAnsi="Times New Roman" w:cs="Times New Roman"/>
                <w:sz w:val="28"/>
                <w:szCs w:val="28"/>
                <w:lang w:eastAsia="zh-CN"/>
              </w:rPr>
              <w:t>/Speakers</w:t>
            </w:r>
          </w:p>
        </w:tc>
      </w:tr>
      <w:tr w:rsidR="00F3480C" w:rsidRPr="00D019C5" w:rsidTr="000164C3">
        <w:trPr>
          <w:cnfStyle w:val="000000100000"/>
          <w:trHeight w:hRule="exact" w:val="172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16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09: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00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000000" w:rsidRDefault="000164C3">
            <w:pPr>
              <w:jc w:val="center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164C3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年轻科学家面临的挑战：南海各种假说的冲突与文献之间的矛盾</w:t>
            </w:r>
          </w:p>
          <w:p w:rsidR="00000000" w:rsidRDefault="000164C3">
            <w:pPr>
              <w:jc w:val="center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0164C3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Challe</w:t>
            </w:r>
            <w:r w:rsidR="002B76FC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n</w:t>
            </w:r>
            <w:r w:rsidRPr="000164C3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gesforyoungscientists:Conflictinghypothesesandinconsistentviewsin publicationsfortheSouthChinaSea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教授</w:t>
            </w:r>
          </w:p>
          <w:p w:rsidR="00F3480C" w:rsidRPr="00D019C5" w:rsidRDefault="00F3480C" w:rsidP="002331C1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Sibuet</w:t>
            </w:r>
          </w:p>
        </w:tc>
      </w:tr>
      <w:tr w:rsidR="00F3480C" w:rsidRPr="00D019C5" w:rsidTr="00E313EC">
        <w:trPr>
          <w:trHeight w:hRule="exact" w:val="708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B8CCE4" w:themeFill="accent1" w:themeFillTint="66"/>
            <w:vAlign w:val="center"/>
          </w:tcPr>
          <w:p w:rsidR="00F3480C" w:rsidRPr="00D019C5" w:rsidRDefault="00F3480C" w:rsidP="002331C1">
            <w:pPr>
              <w:pStyle w:val="TableParagraph"/>
              <w:spacing w:before="72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8789" w:type="dxa"/>
            <w:gridSpan w:val="2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B8CCE4" w:themeFill="accent1" w:themeFillTint="66"/>
            <w:vAlign w:val="center"/>
          </w:tcPr>
          <w:p w:rsidR="00F3480C" w:rsidRPr="00D019C5" w:rsidRDefault="00F3480C" w:rsidP="00C603A5">
            <w:pPr>
              <w:ind w:leftChars="337" w:left="741" w:firstLineChars="400" w:firstLine="960"/>
              <w:cnfStyle w:val="0000000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茶歇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 xml:space="preserve"> / Coffee Break</w:t>
            </w:r>
          </w:p>
        </w:tc>
      </w:tr>
      <w:tr w:rsidR="00F3480C" w:rsidRPr="00D019C5" w:rsidTr="002331C1">
        <w:trPr>
          <w:cnfStyle w:val="000000100000"/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Pr="00D019C5" w:rsidRDefault="00F3480C" w:rsidP="002331C1">
            <w:pPr>
              <w:pStyle w:val="TableParagraph"/>
              <w:spacing w:before="72"/>
              <w:jc w:val="center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10: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-1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1</w:t>
            </w:r>
            <w:r w:rsidRPr="00D019C5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F3480C" w:rsidRDefault="004B11B9" w:rsidP="000164C3">
            <w:pPr>
              <w:jc w:val="center"/>
              <w:cnfStyle w:val="000000100000"/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科研工具介绍</w:t>
            </w:r>
          </w:p>
          <w:p w:rsidR="000164C3" w:rsidRPr="00D019C5" w:rsidRDefault="004B11B9" w:rsidP="000164C3">
            <w:pPr>
              <w:jc w:val="center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 xml:space="preserve">Important tools: Endnote and Researcher Gate 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auto"/>
            <w:vAlign w:val="center"/>
          </w:tcPr>
          <w:p w:rsidR="00B5557D" w:rsidRDefault="00B5557D" w:rsidP="00B5557D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赵明辉教授</w:t>
            </w:r>
          </w:p>
          <w:p w:rsidR="00F3480C" w:rsidRPr="00D019C5" w:rsidRDefault="00B5557D" w:rsidP="00B5557D">
            <w:pPr>
              <w:ind w:leftChars="337" w:left="741"/>
              <w:cnfStyle w:val="000000100000"/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D019C5">
              <w:rPr>
                <w:rFonts w:ascii="Times New Roman" w:eastAsia="华文楷体" w:hAnsi="Times New Roman" w:cs="Times New Roman"/>
                <w:color w:val="000000"/>
                <w:sz w:val="24"/>
                <w:szCs w:val="24"/>
                <w:lang w:eastAsia="zh-CN"/>
              </w:rPr>
              <w:t>Prof.</w:t>
            </w:r>
            <w:r>
              <w:rPr>
                <w:rFonts w:ascii="Times New Roman" w:eastAsia="华文楷体" w:hAnsi="Times New Roman" w:cs="Times New Roman" w:hint="eastAsia"/>
                <w:color w:val="000000"/>
                <w:sz w:val="24"/>
                <w:szCs w:val="24"/>
                <w:lang w:eastAsia="zh-CN"/>
              </w:rPr>
              <w:t>Minghui Zhao</w:t>
            </w:r>
          </w:p>
        </w:tc>
      </w:tr>
      <w:tr w:rsidR="005E3C21" w:rsidRPr="00D019C5" w:rsidTr="00B5557D">
        <w:trPr>
          <w:trHeight w:hRule="exact" w:val="794"/>
        </w:trPr>
        <w:tc>
          <w:tcPr>
            <w:cnfStyle w:val="001000000000"/>
            <w:tcW w:w="1809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000000" w:rsidRDefault="005E3C21" w:rsidP="00811688">
            <w:pPr>
              <w:pStyle w:val="TableParagraph"/>
              <w:spacing w:before="72"/>
              <w:ind w:firstLineChars="50" w:firstLine="120"/>
              <w:rPr>
                <w:rFonts w:ascii="Times New Roman" w:eastAsia="华文楷体" w:hAnsi="Times New Roman" w:cs="Times New Roman"/>
                <w:b w:val="0"/>
                <w:bCs w:val="0"/>
                <w:sz w:val="24"/>
                <w:szCs w:val="24"/>
                <w:lang w:eastAsia="zh-CN"/>
              </w:rPr>
            </w:pPr>
            <w:r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14:30-</w:t>
            </w:r>
            <w:r w:rsidR="000164C3"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1</w:t>
            </w:r>
            <w:r w:rsidR="000164C3">
              <w:rPr>
                <w:rFonts w:ascii="Times New Roman" w:eastAsia="华文楷体" w:hAnsi="Times New Roman" w:cs="Times New Roman" w:hint="eastAsia"/>
                <w:sz w:val="24"/>
                <w:szCs w:val="24"/>
                <w:lang w:eastAsia="zh-CN"/>
              </w:rPr>
              <w:t>7</w:t>
            </w:r>
            <w:r w:rsidRPr="00B5557D">
              <w:rPr>
                <w:rFonts w:ascii="Times New Roman" w:eastAsia="华文楷体" w:hAnsi="Times New Roman" w:cs="Times New Roman"/>
                <w:sz w:val="24"/>
                <w:szCs w:val="24"/>
                <w:lang w:eastAsia="zh-CN"/>
              </w:rPr>
              <w:t>:00</w:t>
            </w:r>
          </w:p>
        </w:tc>
        <w:tc>
          <w:tcPr>
            <w:tcW w:w="5103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5E3C21" w:rsidRPr="00B5557D" w:rsidRDefault="000164C3" w:rsidP="005E3C21">
            <w:pPr>
              <w:jc w:val="center"/>
              <w:cnfStyle w:val="000000000000"/>
              <w:rPr>
                <w:rFonts w:ascii="Times New Roman" w:eastAsia="华文楷体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华文楷体" w:hAnsi="Times New Roman" w:cs="Times New Roman" w:hint="eastAsia"/>
                <w:b/>
                <w:sz w:val="24"/>
                <w:szCs w:val="24"/>
                <w:lang w:eastAsia="zh-CN"/>
              </w:rPr>
              <w:t>小班练习</w:t>
            </w:r>
          </w:p>
        </w:tc>
        <w:tc>
          <w:tcPr>
            <w:tcW w:w="3686" w:type="dxa"/>
            <w:tcBorders>
              <w:top w:val="single" w:sz="8" w:space="0" w:color="8DB3E2" w:themeColor="text2" w:themeTint="66"/>
              <w:bottom w:val="single" w:sz="8" w:space="0" w:color="8DB3E2" w:themeColor="text2" w:themeTint="66"/>
            </w:tcBorders>
            <w:shd w:val="clear" w:color="auto" w:fill="00B0F0"/>
            <w:vAlign w:val="center"/>
          </w:tcPr>
          <w:p w:rsidR="005E3C21" w:rsidRPr="005F4187" w:rsidRDefault="002F6E80" w:rsidP="005E3C21">
            <w:pPr>
              <w:ind w:leftChars="337" w:left="741"/>
              <w:cnfStyle w:val="000000000000"/>
              <w:rPr>
                <w:rFonts w:ascii="Times New Roman" w:eastAsia="华文楷体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F6E80">
              <w:rPr>
                <w:rFonts w:ascii="Times New Roman" w:eastAsia="华文楷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实验楼</w:t>
            </w:r>
            <w:r w:rsidRPr="002F6E80">
              <w:rPr>
                <w:rFonts w:ascii="Times New Roman" w:eastAsia="华文楷体" w:hAnsi="Times New Roman" w:cs="Times New Roman"/>
                <w:color w:val="000000" w:themeColor="text1"/>
                <w:sz w:val="24"/>
                <w:szCs w:val="24"/>
                <w:lang w:eastAsia="zh-CN"/>
              </w:rPr>
              <w:t>401</w:t>
            </w:r>
            <w:r w:rsidRPr="002F6E80">
              <w:rPr>
                <w:rFonts w:ascii="Times New Roman" w:eastAsia="华文楷体" w:hAnsi="Times New Roman" w:cs="Times New Roman" w:hint="eastAsia"/>
                <w:color w:val="000000" w:themeColor="text1"/>
                <w:sz w:val="24"/>
                <w:szCs w:val="24"/>
                <w:lang w:eastAsia="zh-CN"/>
              </w:rPr>
              <w:t>会议室</w:t>
            </w:r>
          </w:p>
        </w:tc>
      </w:tr>
    </w:tbl>
    <w:p w:rsidR="003733DE" w:rsidRPr="004B11B9" w:rsidRDefault="00C12C8C" w:rsidP="003733DE">
      <w:pPr>
        <w:spacing w:line="276" w:lineRule="auto"/>
        <w:jc w:val="both"/>
        <w:rPr>
          <w:b/>
          <w:sz w:val="36"/>
          <w:szCs w:val="36"/>
          <w:lang w:eastAsia="zh-CN"/>
        </w:rPr>
      </w:pPr>
      <w:r w:rsidRPr="00C12C8C">
        <w:rPr>
          <w:b/>
          <w:sz w:val="36"/>
          <w:szCs w:val="36"/>
          <w:lang w:eastAsia="zh-CN"/>
        </w:rPr>
        <w:lastRenderedPageBreak/>
        <w:t>Jean-Claude Sibuet</w:t>
      </w:r>
      <w:r w:rsidRPr="00C12C8C">
        <w:rPr>
          <w:rFonts w:hint="eastAsia"/>
          <w:b/>
          <w:sz w:val="36"/>
          <w:szCs w:val="36"/>
          <w:lang w:eastAsia="zh-CN"/>
        </w:rPr>
        <w:t>教授简历</w:t>
      </w:r>
    </w:p>
    <w:p w:rsidR="003733DE" w:rsidRDefault="003733DE" w:rsidP="003733DE">
      <w:pPr>
        <w:spacing w:line="276" w:lineRule="auto"/>
        <w:jc w:val="both"/>
        <w:rPr>
          <w:lang w:eastAsia="zh-CN"/>
        </w:rPr>
      </w:pPr>
    </w:p>
    <w:p w:rsidR="003733DE" w:rsidRPr="00C7200C" w:rsidRDefault="003733DE" w:rsidP="003733DE">
      <w:pPr>
        <w:spacing w:line="276" w:lineRule="auto"/>
        <w:jc w:val="both"/>
        <w:rPr>
          <w:rFonts w:eastAsia="DFKai-SB"/>
          <w:bCs/>
          <w:i/>
          <w:iCs/>
        </w:rPr>
      </w:pPr>
      <w:r w:rsidRPr="00C7200C">
        <w:rPr>
          <w:rFonts w:eastAsia="DFKai-SB"/>
        </w:rPr>
        <w:t>SPECIALITIES:</w:t>
      </w:r>
      <w:r w:rsidRPr="00C7200C">
        <w:rPr>
          <w:rFonts w:eastAsia="DFKai-SB"/>
          <w:bCs/>
          <w:i/>
          <w:iCs/>
        </w:rPr>
        <w:t>Marine geophysics</w:t>
      </w:r>
      <w:r w:rsidRPr="00C7200C">
        <w:rPr>
          <w:rFonts w:eastAsia="DFKai-SB"/>
          <w:bCs/>
          <w:i/>
        </w:rPr>
        <w:t xml:space="preserve"> and geodynamics</w:t>
      </w:r>
    </w:p>
    <w:p w:rsidR="003733DE" w:rsidRPr="00C7200C" w:rsidRDefault="003733DE" w:rsidP="003733DE">
      <w:pPr>
        <w:spacing w:line="276" w:lineRule="auto"/>
        <w:jc w:val="both"/>
        <w:rPr>
          <w:rFonts w:eastAsia="DFKai-SB"/>
        </w:rPr>
      </w:pPr>
      <w:r w:rsidRPr="00C7200C">
        <w:rPr>
          <w:rFonts w:eastAsia="DFKai-SB"/>
        </w:rPr>
        <w:t>44 rue du Cloitre, 29280 Plouzané, France</w:t>
      </w:r>
    </w:p>
    <w:p w:rsidR="003733DE" w:rsidRPr="00C7200C" w:rsidRDefault="002F6E80" w:rsidP="003733DE">
      <w:pPr>
        <w:spacing w:line="276" w:lineRule="auto"/>
        <w:jc w:val="both"/>
        <w:rPr>
          <w:rFonts w:eastAsia="DFKai-SB"/>
        </w:rPr>
      </w:pPr>
      <w:hyperlink r:id="rId10" w:history="1">
        <w:r w:rsidR="003733DE" w:rsidRPr="00C7200C">
          <w:rPr>
            <w:rStyle w:val="a8"/>
            <w:rFonts w:eastAsia="DFKai-SB"/>
          </w:rPr>
          <w:t>Jean.claude.sibuet@gmail.com</w:t>
        </w:r>
      </w:hyperlink>
    </w:p>
    <w:p w:rsidR="003733DE" w:rsidRPr="00C7200C" w:rsidRDefault="003733DE" w:rsidP="003733DE">
      <w:pPr>
        <w:spacing w:line="276" w:lineRule="auto"/>
        <w:jc w:val="both"/>
        <w:rPr>
          <w:rFonts w:eastAsia="DFKai-SB"/>
        </w:rPr>
      </w:pPr>
      <w:r w:rsidRPr="00C7200C">
        <w:rPr>
          <w:rFonts w:eastAsia="DFKai-SB"/>
        </w:rPr>
        <w:t>Mobile 00(33) 6 62 12 45 20</w:t>
      </w:r>
    </w:p>
    <w:p w:rsidR="00000000" w:rsidRDefault="002F6E80" w:rsidP="00811688">
      <w:pPr>
        <w:spacing w:beforeLines="50"/>
        <w:rPr>
          <w:rFonts w:ascii="华文宋体" w:eastAsia="华文宋体" w:hAnsi="华文宋体" w:cs="宋体"/>
          <w:b/>
          <w:bCs/>
          <w:color w:val="0070C0"/>
          <w:sz w:val="28"/>
          <w:szCs w:val="28"/>
        </w:rPr>
      </w:pPr>
      <w:r w:rsidRPr="002F6E80">
        <w:rPr>
          <w:rFonts w:ascii="华文宋体" w:eastAsia="华文宋体" w:hAnsi="华文宋体" w:cs="宋体"/>
          <w:b/>
          <w:bCs/>
          <w:color w:val="0070C0"/>
          <w:sz w:val="28"/>
          <w:szCs w:val="28"/>
        </w:rPr>
        <w:t>科研与学术工作经历：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2006/01- now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eastAsia="華康中楷體" w:hAnsi="Times New Roman" w:cs="Times New Roman"/>
        </w:rPr>
        <w:t>National Taiwan Ocean University, Taiwan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hAnsi="Times New Roman" w:cs="Times New Roman"/>
          <w:bCs/>
        </w:rPr>
        <w:t>Visiting Chair Professor;</w:t>
      </w:r>
      <w:r>
        <w:rPr>
          <w:rFonts w:ascii="Times New Roman" w:hAnsi="Times New Roman" w:cs="Times New Roman" w:hint="eastAsia"/>
          <w:bCs/>
        </w:rPr>
        <w:t>（</w:t>
      </w:r>
      <w:r>
        <w:rPr>
          <w:rFonts w:ascii="Times New Roman" w:hAnsi="Times New Roman" w:cs="Times New Roman"/>
          <w:bCs/>
        </w:rPr>
        <w:t>2006</w:t>
      </w:r>
      <w:r>
        <w:rPr>
          <w:rFonts w:ascii="Times New Roman" w:hAnsi="Times New Roman" w:cs="Times New Roman" w:hint="eastAsia"/>
          <w:bCs/>
        </w:rPr>
        <w:t>年</w:t>
      </w:r>
      <w:r>
        <w:rPr>
          <w:rFonts w:ascii="Times New Roman" w:hAnsi="Times New Roman" w:cs="Times New Roman" w:hint="eastAsia"/>
          <w:bCs/>
        </w:rPr>
        <w:t>1</w:t>
      </w:r>
      <w:r>
        <w:rPr>
          <w:rFonts w:ascii="Times New Roman" w:hAnsi="Times New Roman" w:cs="Times New Roman" w:hint="eastAsia"/>
          <w:bCs/>
        </w:rPr>
        <w:t>月</w:t>
      </w:r>
      <w:r>
        <w:rPr>
          <w:rFonts w:ascii="Times New Roman" w:hAnsi="Times New Roman" w:cs="Times New Roman" w:hint="eastAsia"/>
          <w:bCs/>
        </w:rPr>
        <w:t>-</w:t>
      </w:r>
      <w:r>
        <w:rPr>
          <w:rFonts w:ascii="Times New Roman" w:hAnsi="Times New Roman" w:cs="Times New Roman"/>
          <w:bCs/>
        </w:rPr>
        <w:t>--</w:t>
      </w:r>
      <w:r>
        <w:rPr>
          <w:rFonts w:ascii="Times New Roman" w:hAnsi="Times New Roman" w:cs="Times New Roman"/>
          <w:bCs/>
        </w:rPr>
        <w:t>至今，国</w:t>
      </w:r>
      <w:r>
        <w:rPr>
          <w:rFonts w:ascii="Times New Roman" w:hAnsi="Times New Roman" w:cs="Times New Roman" w:hint="eastAsia"/>
          <w:bCs/>
        </w:rPr>
        <w:t>立台湾</w:t>
      </w:r>
      <w:r>
        <w:rPr>
          <w:rFonts w:ascii="Times New Roman" w:hAnsi="Times New Roman" w:cs="Times New Roman"/>
          <w:bCs/>
        </w:rPr>
        <w:t>海洋大学，</w:t>
      </w:r>
      <w:r w:rsidRPr="007F77FE">
        <w:rPr>
          <w:rFonts w:ascii="Times New Roman" w:hAnsi="Times New Roman" w:cs="Times New Roman" w:hint="eastAsia"/>
        </w:rPr>
        <w:t>客座</w:t>
      </w:r>
      <w:r w:rsidRPr="007F77FE">
        <w:rPr>
          <w:rFonts w:ascii="Times New Roman" w:hAnsi="Times New Roman" w:cs="Times New Roman"/>
        </w:rPr>
        <w:t>教授</w:t>
      </w:r>
      <w:r>
        <w:rPr>
          <w:rFonts w:ascii="Times New Roman" w:hAnsi="Times New Roman" w:cs="Times New Roman" w:hint="eastAsia"/>
        </w:rPr>
        <w:t>）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2009/01- 2015/12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hAnsi="Times New Roman" w:cs="Times New Roman"/>
        </w:rPr>
        <w:t xml:space="preserve"> Terr. Atmos. Ocean. Sci.,</w:t>
      </w:r>
      <w:r w:rsidRPr="00ED74D7">
        <w:rPr>
          <w:rFonts w:ascii="Times New Roman" w:eastAsia="華康中楷體" w:hAnsi="Times New Roman" w:cs="Times New Roman"/>
        </w:rPr>
        <w:t xml:space="preserve"> Editorial Board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1968/01- 2006/12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hAnsi="Times New Roman" w:cs="Times New Roman"/>
          <w:bCs/>
        </w:rPr>
        <w:t>Ifremer, Centre de Brest, France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eastAsia="華康中楷體" w:hAnsi="Times New Roman" w:cs="Times New Roman"/>
        </w:rPr>
        <w:t>Research Scientist, Head Geophysics Laboratory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1995/01- 2006/12</w:t>
      </w:r>
      <w:r w:rsidRPr="00ED74D7">
        <w:rPr>
          <w:rFonts w:ascii="Times New Roman" w:hAnsi="Times New Roman" w:cs="Times New Roman"/>
        </w:rPr>
        <w:t>，</w:t>
      </w:r>
      <w:r w:rsidRPr="00ED74D7">
        <w:rPr>
          <w:rFonts w:ascii="Times New Roman" w:hAnsi="Times New Roman" w:cs="Times New Roman"/>
        </w:rPr>
        <w:t xml:space="preserve">Southampton Oceanographic Center, England, Honorary </w:t>
      </w:r>
      <w:r>
        <w:rPr>
          <w:rFonts w:ascii="Times New Roman" w:hAnsi="Times New Roman" w:cs="Times New Roman"/>
        </w:rPr>
        <w:t>V</w:t>
      </w:r>
      <w:r w:rsidRPr="00ED74D7">
        <w:rPr>
          <w:rFonts w:ascii="Times New Roman" w:hAnsi="Times New Roman" w:cs="Times New Roman"/>
        </w:rPr>
        <w:t>isiting Research Fellow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1993/01-</w:t>
      </w:r>
      <w:r w:rsidRPr="00ED74D7">
        <w:rPr>
          <w:rFonts w:ascii="Times New Roman" w:hAnsi="Times New Roman" w:cs="Times New Roman"/>
        </w:rPr>
        <w:t xml:space="preserve">2003/12, </w:t>
      </w:r>
      <w:r w:rsidRPr="00ED74D7">
        <w:rPr>
          <w:rFonts w:ascii="Times New Roman" w:eastAsia="華康中楷體" w:hAnsi="Times New Roman" w:cs="Times New Roman"/>
        </w:rPr>
        <w:t>Marine Geophysical Research (SCI journal), Springer</w:t>
      </w:r>
      <w:r w:rsidRPr="00ED74D7">
        <w:rPr>
          <w:rFonts w:ascii="Times New Roman" w:hAnsi="Times New Roman" w:cs="Times New Roman"/>
          <w:bCs/>
        </w:rPr>
        <w:t xml:space="preserve">, </w:t>
      </w:r>
      <w:r w:rsidRPr="00ED74D7">
        <w:rPr>
          <w:rFonts w:ascii="Times New Roman" w:eastAsia="華康中楷體" w:hAnsi="Times New Roman" w:cs="Times New Roman"/>
        </w:rPr>
        <w:t>Editor-in-Chief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1994/01- 1998/12</w:t>
      </w:r>
      <w:r w:rsidRPr="00ED74D7"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hAnsi="Times New Roman" w:cs="Times New Roman"/>
        </w:rPr>
        <w:t xml:space="preserve"> Basin Research </w:t>
      </w:r>
      <w:r w:rsidRPr="00ED74D7">
        <w:rPr>
          <w:rFonts w:ascii="Times New Roman" w:eastAsia="華康中楷體" w:hAnsi="Times New Roman" w:cs="Times New Roman"/>
        </w:rPr>
        <w:t>(SCI journal)</w:t>
      </w:r>
      <w:r w:rsidRPr="00ED74D7">
        <w:rPr>
          <w:rFonts w:ascii="Times New Roman" w:hAnsi="Times New Roman" w:cs="Times New Roman"/>
          <w:bCs/>
        </w:rPr>
        <w:t xml:space="preserve">, </w:t>
      </w:r>
      <w:r w:rsidRPr="00ED74D7">
        <w:rPr>
          <w:rFonts w:ascii="Times New Roman" w:eastAsia="華康中楷體" w:hAnsi="Times New Roman" w:cs="Times New Roman"/>
        </w:rPr>
        <w:t>Editorial Board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1975, 1980, 2003</w:t>
      </w:r>
      <w:r>
        <w:rPr>
          <w:rFonts w:ascii="Times New Roman" w:hAnsi="Times New Roman" w:cs="Times New Roman" w:hint="eastAsia"/>
        </w:rPr>
        <w:t xml:space="preserve">, </w:t>
      </w:r>
      <w:r w:rsidRPr="00ED74D7">
        <w:rPr>
          <w:rFonts w:ascii="Times New Roman" w:eastAsia="華康中楷體" w:hAnsi="Times New Roman" w:cs="Times New Roman"/>
        </w:rPr>
        <w:t>IODP legs 47B, 80 and 210, Co-chief scientist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Default="003733DE" w:rsidP="003733DE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00" w:lineRule="auto"/>
        <w:jc w:val="both"/>
        <w:outlineLvl w:val="0"/>
        <w:rPr>
          <w:rFonts w:ascii="Times New Roman" w:hAnsi="Times New Roman" w:cs="Times New Roman"/>
          <w:bCs/>
        </w:rPr>
      </w:pPr>
      <w:r w:rsidRPr="00ED74D7">
        <w:rPr>
          <w:rFonts w:ascii="Times New Roman" w:hAnsi="Times New Roman" w:cs="Times New Roman"/>
        </w:rPr>
        <w:t>1969/01- 2006/12</w:t>
      </w:r>
      <w:r>
        <w:rPr>
          <w:rFonts w:ascii="Times New Roman" w:hAnsi="Times New Roman" w:cs="Times New Roman" w:hint="eastAsia"/>
        </w:rPr>
        <w:t>,</w:t>
      </w:r>
      <w:r w:rsidRPr="00ED74D7">
        <w:rPr>
          <w:rFonts w:ascii="Times New Roman" w:eastAsia="華康中楷體" w:hAnsi="Times New Roman" w:cs="Times New Roman"/>
        </w:rPr>
        <w:t>40 oceanographic cruises,Chief scientist</w:t>
      </w:r>
      <w:r w:rsidRPr="00ED74D7">
        <w:rPr>
          <w:rFonts w:ascii="Times New Roman" w:hAnsi="Times New Roman" w:cs="Times New Roman"/>
          <w:bCs/>
        </w:rPr>
        <w:t>;</w:t>
      </w:r>
    </w:p>
    <w:p w:rsidR="003733DE" w:rsidRPr="00ED74D7" w:rsidRDefault="003733DE" w:rsidP="003733DE">
      <w:pPr>
        <w:snapToGrid w:val="0"/>
        <w:spacing w:line="300" w:lineRule="auto"/>
        <w:ind w:left="420"/>
        <w:jc w:val="both"/>
        <w:outlineLvl w:val="0"/>
        <w:rPr>
          <w:rFonts w:ascii="Times New Roman" w:hAnsi="Times New Roman" w:cs="Times New Roman"/>
          <w:bCs/>
        </w:rPr>
      </w:pPr>
    </w:p>
    <w:p w:rsidR="00000000" w:rsidRDefault="003733DE" w:rsidP="00811688">
      <w:pPr>
        <w:spacing w:beforeLines="50"/>
        <w:rPr>
          <w:rFonts w:ascii="楷体" w:eastAsia="楷体" w:hAnsi="楷体" w:cs="宋体"/>
          <w:b/>
          <w:bCs/>
          <w:color w:val="0070C0"/>
          <w:sz w:val="28"/>
          <w:szCs w:val="28"/>
        </w:rPr>
      </w:pPr>
      <w:r>
        <w:rPr>
          <w:rFonts w:ascii="楷体" w:eastAsia="楷体" w:hAnsi="楷体" w:cs="宋体" w:hint="eastAsia"/>
          <w:b/>
          <w:bCs/>
          <w:color w:val="0070C0"/>
          <w:sz w:val="28"/>
          <w:szCs w:val="28"/>
        </w:rPr>
        <w:t>代表性研究成果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bookmarkStart w:id="1" w:name="OLE_LINK26"/>
      <w:bookmarkStart w:id="2" w:name="OLE_LINK27"/>
      <w:r w:rsidRPr="008E6A04">
        <w:rPr>
          <w:rFonts w:ascii="Times New Roman" w:hAnsi="Times New Roman" w:cs="Times New Roman"/>
          <w:b/>
          <w:lang w:val="en-GB"/>
        </w:rPr>
        <w:t>Sibuet J.-C.,</w:t>
      </w:r>
      <w:r w:rsidRPr="008E6A04">
        <w:rPr>
          <w:rFonts w:ascii="Times New Roman" w:hAnsi="Times New Roman" w:cs="Times New Roman"/>
          <w:lang w:val="en-GB"/>
        </w:rPr>
        <w:t xml:space="preserve">Yeh, Y.-C., Lee, C.-S., Geodynamics of the South China Sea. </w:t>
      </w:r>
      <w:r w:rsidRPr="008E6A04">
        <w:rPr>
          <w:rFonts w:ascii="Times New Roman" w:hAnsi="Times New Roman" w:cs="Times New Roman"/>
          <w:i/>
          <w:lang w:val="en-GB"/>
        </w:rPr>
        <w:t>Tectonophysics</w:t>
      </w:r>
      <w:r w:rsidRPr="008E6A04">
        <w:rPr>
          <w:rFonts w:ascii="Times New Roman" w:hAnsi="Times New Roman" w:cs="Times New Roman"/>
          <w:lang w:val="en-GB"/>
        </w:rPr>
        <w:t>. 2016, Doi:10.1016/j.tecto.2016.02.022.</w:t>
      </w:r>
    </w:p>
    <w:p w:rsidR="003733DE" w:rsidRPr="000C6F16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>,</w:t>
      </w:r>
      <w:bookmarkEnd w:id="1"/>
      <w:bookmarkEnd w:id="2"/>
      <w:r w:rsidRPr="008E6A04">
        <w:rPr>
          <w:rFonts w:ascii="Times New Roman" w:hAnsi="Times New Roman" w:cs="Times New Roman"/>
        </w:rPr>
        <w:t xml:space="preserve"> Tucholke, B., </w:t>
      </w:r>
      <w:r w:rsidRPr="008E6A04">
        <w:rPr>
          <w:rFonts w:ascii="Times New Roman" w:hAnsi="Times New Roman" w:cs="Times New Roman"/>
          <w:bCs/>
        </w:rPr>
        <w:t xml:space="preserve">The geodynamic province of transitional crust adjacent to magma-poor continental margins. </w:t>
      </w:r>
      <w:r w:rsidRPr="008E6A04">
        <w:rPr>
          <w:rFonts w:ascii="Times New Roman" w:hAnsi="Times New Roman" w:cs="Times New Roman"/>
        </w:rPr>
        <w:t>Geological Society of London, Divergent Conjugate margins, N. Nemcock, S. Sinha, W. Mohriak, A. Danfort, P. Post, D. Brown and G. Tari (Eds), online June 19, 2012, doi: 10.1144/SP369.15.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</w:rPr>
        <w:t xml:space="preserve">Wang J., Zhao M.H., Qiu, X.L., </w:t>
      </w:r>
      <w:r w:rsidRPr="008E6A04">
        <w:rPr>
          <w:rFonts w:ascii="Times New Roman" w:hAnsi="Times New Roman" w:cs="Times New Roman"/>
          <w:b/>
        </w:rPr>
        <w:t>Sibuet J.-C.,</w:t>
      </w:r>
      <w:r w:rsidRPr="008E6A04">
        <w:rPr>
          <w:rFonts w:ascii="Times New Roman" w:hAnsi="Times New Roman" w:cs="Times New Roman"/>
        </w:rPr>
        <w:t xml:space="preserve"> He E.Y., Zhang J.Z. and Tao C.H., 3D seismic structure of the Zhenbei</w:t>
      </w:r>
      <w:r w:rsidRPr="008E6A04">
        <w:rPr>
          <w:rFonts w:ascii="Times New Roman" w:hAnsi="Times New Roman" w:cs="Times New Roman"/>
          <w:b/>
          <w:bCs/>
        </w:rPr>
        <w:t>–</w:t>
      </w:r>
      <w:r w:rsidRPr="008E6A04">
        <w:rPr>
          <w:rFonts w:ascii="Times New Roman" w:hAnsi="Times New Roman" w:cs="Times New Roman"/>
        </w:rPr>
        <w:t>Huangyan seamounts chain in the East Sub-basin of the South China Sea and its mechanism of formation. Geological Journal, 2016, doi:10.1002/gj.2781.</w:t>
      </w:r>
    </w:p>
    <w:p w:rsidR="003733DE" w:rsidRPr="008E6A04" w:rsidRDefault="003733DE" w:rsidP="003733DE">
      <w:pPr>
        <w:pStyle w:val="aa"/>
        <w:numPr>
          <w:ilvl w:val="0"/>
          <w:numId w:val="4"/>
        </w:numPr>
        <w:spacing w:line="288" w:lineRule="auto"/>
        <w:ind w:firstLineChars="0"/>
        <w:rPr>
          <w:sz w:val="24"/>
          <w:szCs w:val="24"/>
        </w:rPr>
      </w:pPr>
      <w:r w:rsidRPr="008E6A04">
        <w:rPr>
          <w:sz w:val="24"/>
          <w:szCs w:val="24"/>
        </w:rPr>
        <w:t xml:space="preserve">He E.Y., Zhao M.H., Qiu X.L., </w:t>
      </w:r>
      <w:r w:rsidRPr="008E6A04">
        <w:rPr>
          <w:b/>
          <w:bCs/>
          <w:sz w:val="24"/>
          <w:szCs w:val="24"/>
        </w:rPr>
        <w:t>Sibuet J.-C.,</w:t>
      </w:r>
      <w:r w:rsidRPr="008E6A04">
        <w:rPr>
          <w:sz w:val="24"/>
          <w:szCs w:val="24"/>
        </w:rPr>
        <w:t xml:space="preserve"> Wang J. and Zhang J.Z., Crustal structure across the post-spreading magmatic ridge of the East Sub-basin in the South China Sea: Tectonic significance, J. Asian Earth Sc., 2016, </w:t>
      </w:r>
      <w:r w:rsidRPr="008E6A04">
        <w:rPr>
          <w:kern w:val="0"/>
          <w:sz w:val="24"/>
          <w:szCs w:val="24"/>
        </w:rPr>
        <w:t>doi: 10.1016/j.jseaes.2016.03.003</w:t>
      </w:r>
      <w:r w:rsidRPr="008E6A04">
        <w:rPr>
          <w:sz w:val="24"/>
          <w:szCs w:val="24"/>
        </w:rPr>
        <w:t>.</w:t>
      </w:r>
    </w:p>
    <w:p w:rsidR="003733DE" w:rsidRPr="008E6A04" w:rsidRDefault="003733DE" w:rsidP="003733DE">
      <w:pPr>
        <w:pStyle w:val="aa"/>
        <w:numPr>
          <w:ilvl w:val="0"/>
          <w:numId w:val="4"/>
        </w:numPr>
        <w:spacing w:line="288" w:lineRule="auto"/>
        <w:ind w:firstLineChars="0"/>
        <w:rPr>
          <w:sz w:val="24"/>
          <w:szCs w:val="24"/>
        </w:rPr>
      </w:pPr>
      <w:r w:rsidRPr="008E6A04">
        <w:rPr>
          <w:sz w:val="24"/>
          <w:szCs w:val="24"/>
        </w:rPr>
        <w:t xml:space="preserve">Lin J.-Y., </w:t>
      </w:r>
      <w:r w:rsidRPr="008E6A04">
        <w:rPr>
          <w:b/>
          <w:sz w:val="24"/>
          <w:szCs w:val="24"/>
        </w:rPr>
        <w:t>Sibuet J.-C.</w:t>
      </w:r>
      <w:r w:rsidRPr="008E6A04">
        <w:rPr>
          <w:sz w:val="24"/>
          <w:szCs w:val="24"/>
        </w:rPr>
        <w:t>, Hsu S.-K., Wu W.-N.. Could a Sumatra-like megathrust earthquake occur in the south Ryukyu subduction zone? Earth, Planets and Space, 2014, 66:49.</w:t>
      </w:r>
    </w:p>
    <w:p w:rsidR="003733DE" w:rsidRPr="000C6F16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</w:rPr>
        <w:t xml:space="preserve">Lin J.-Y., Hsu S.-K., </w:t>
      </w: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 xml:space="preserve">, Lee C.-S., Liang C.-W.. </w:t>
      </w:r>
      <w:r w:rsidRPr="008E6A04">
        <w:rPr>
          <w:rFonts w:ascii="Times New Roman" w:eastAsia="AdvGulliv-R" w:hAnsi="Times New Roman" w:cs="Times New Roman"/>
        </w:rPr>
        <w:t xml:space="preserve">Plate tearing in the northwestern corner of the subducting Philippine Sea Plate, </w:t>
      </w:r>
      <w:r w:rsidRPr="008E6A04">
        <w:rPr>
          <w:rFonts w:ascii="Times New Roman" w:hAnsi="Times New Roman" w:cs="Times New Roman"/>
        </w:rPr>
        <w:t>Journal of Asian Earth Sciences, 2013,</w:t>
      </w:r>
      <w:hyperlink r:id="rId11" w:history="1">
        <w:r w:rsidRPr="008E6A04">
          <w:rPr>
            <w:rStyle w:val="a8"/>
            <w:rFonts w:ascii="Times New Roman" w:eastAsia="AdvGulliv-R" w:hAnsi="Times New Roman" w:cs="Times New Roman"/>
          </w:rPr>
          <w:t>http://dx.doi.org/10.1016/j.jseaes.2013.02.019</w:t>
        </w:r>
      </w:hyperlink>
      <w:r w:rsidRPr="008E6A04">
        <w:rPr>
          <w:rFonts w:ascii="Times New Roman" w:eastAsia="AdvGulliv-R" w:hAnsi="Times New Roman" w:cs="Times New Roman"/>
        </w:rPr>
        <w:t>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</w:rPr>
        <w:t>Sibuet, J.-C.</w:t>
      </w:r>
      <w:r w:rsidRPr="008E6A04">
        <w:rPr>
          <w:rFonts w:ascii="Times New Roman" w:hAnsi="Times New Roman" w:cs="Times New Roman"/>
        </w:rPr>
        <w:t xml:space="preserve">, Rouzo, S. &amp;Srivastava S., Plate tectonic reconstructions and paleogeographic maps of the central and North Atlantic oceans, Canadian Journal of Earth Sciences, </w:t>
      </w:r>
      <w:r w:rsidRPr="008E6A04">
        <w:rPr>
          <w:rFonts w:ascii="Times New Roman" w:hAnsi="Times New Roman" w:cs="Times New Roman"/>
          <w:i/>
          <w:iCs/>
        </w:rPr>
        <w:t>Mesozoic–Cenozoic geology of the Scotian Basin</w:t>
      </w:r>
      <w:r w:rsidRPr="008E6A04">
        <w:rPr>
          <w:rFonts w:ascii="Times New Roman" w:hAnsi="Times New Roman" w:cs="Times New Roman"/>
        </w:rPr>
        <w:t>, A. Karim, M. Deptuck and S. Delher (Eds), 2012, 49, 1395-1415, doi:10.1139/e2012-071.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>, Rangin C., Le Pichon X., Singh S., Cattaneo A., Graindorge D., Klingelhoefer F., Lin J.-Y., Malod J., Maury T., Schneider J.-L., Sultan N., Umber M., Yamaguchi H. and the “Sumatra aftershocks” team, 26</w:t>
      </w:r>
      <w:r w:rsidRPr="008E6A04">
        <w:rPr>
          <w:rFonts w:ascii="Times New Roman" w:hAnsi="Times New Roman" w:cs="Times New Roman"/>
          <w:vertAlign w:val="superscript"/>
          <w:lang w:val="fr-FR"/>
        </w:rPr>
        <w:t>th</w:t>
      </w:r>
      <w:r w:rsidRPr="008E6A04">
        <w:rPr>
          <w:rFonts w:ascii="Times New Roman" w:hAnsi="Times New Roman" w:cs="Times New Roman"/>
          <w:lang w:val="fr-FR"/>
        </w:rPr>
        <w:t>December 2004 Great Sumatra-Andaman Earthquake: co-seismic and post-seismic motions in northern Sumatra. EarthPlanet. Sci. Lett., 2007, doi:10.1016/j.epsl.2007.09.005, 263, 88-103.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bCs/>
          <w:lang w:val="fr-FR"/>
        </w:rPr>
        <w:t>Sibuet J.-C.</w:t>
      </w:r>
      <w:r w:rsidRPr="008E6A04">
        <w:rPr>
          <w:rFonts w:ascii="Times New Roman" w:hAnsi="Times New Roman" w:cs="Times New Roman"/>
          <w:bCs/>
          <w:lang w:val="fr-FR"/>
        </w:rPr>
        <w:t>, Srivastava S. and Manatschal G., Exhumedmantle-formingtransitionalcrust in the Newfoundland-Iberia rift and associatedmagnetic anomalies. J. Geophys. Res., 2007, 112, B06105, doi:10.1029/2005JB003856.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 xml:space="preserve"> and Hsu S.-K., How Taiwan wascreated ?, Tectonophysics, 2004, 379, 159-181.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 xml:space="preserve">, Deffontaines B.,Hsu S.-K., Thareau N., Le Formal J.-P., Liu C.-S. and the ACT party, Okinawa </w:t>
      </w:r>
      <w:r w:rsidRPr="008E6A04">
        <w:rPr>
          <w:rFonts w:ascii="Times New Roman" w:hAnsi="Times New Roman" w:cs="Times New Roman"/>
          <w:lang w:val="fr-FR"/>
        </w:rPr>
        <w:lastRenderedPageBreak/>
        <w:t>Troughbackarc basin: Earlytectonic and magmatic evolution. J. Geophys. Res., 1998, 103, 30245-30267.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 xml:space="preserve"> and Hsu S.-K., Geodynamics of Taiwan: The arc-arc collision model. Tectonophysics, 1997, 274, 221- 251.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 xml:space="preserve"> and Collette B., Triple junctions of Bay of Biscay and North Atlantic: new constraints on the kinematic evolution. Geology, 1991, 19, 522-525.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>, Le Pichon X. and Goslin J., Thickness of lithospherededucedfromgravityedgeeffectsacross the MendocinoFault. Nature, 1974, 252, 676-679.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</w:rPr>
        <w:t>Yeh Y.-C.,</w:t>
      </w:r>
      <w:r w:rsidRPr="008E6A04">
        <w:rPr>
          <w:rFonts w:ascii="Times New Roman" w:hAnsi="Times New Roman" w:cs="Times New Roman"/>
          <w:b/>
        </w:rPr>
        <w:t>Sibuet J.-C</w:t>
      </w:r>
      <w:r w:rsidRPr="008E6A04">
        <w:rPr>
          <w:rFonts w:ascii="Times New Roman" w:hAnsi="Times New Roman" w:cs="Times New Roman"/>
        </w:rPr>
        <w:t xml:space="preserve">., Hsu S.-K. and Liu C.-S., </w:t>
      </w:r>
      <w:r w:rsidRPr="008E6A04">
        <w:rPr>
          <w:rFonts w:ascii="Times New Roman" w:hAnsi="Times New Roman" w:cs="Times New Roman"/>
          <w:bCs/>
        </w:rPr>
        <w:t xml:space="preserve">Tectonic evolution of the northeastern South China Sea from seismic interpretation. J. Geophys. Res., 2010, </w:t>
      </w:r>
      <w:r w:rsidRPr="008E6A04">
        <w:rPr>
          <w:rFonts w:ascii="Times New Roman" w:hAnsi="Times New Roman" w:cs="Times New Roman"/>
        </w:rPr>
        <w:t>115, B06103, doi:10.1029/2009JB006354</w:t>
      </w:r>
      <w:r w:rsidRPr="008E6A04">
        <w:rPr>
          <w:rFonts w:ascii="Times New Roman" w:hAnsi="Times New Roman" w:cs="Times New Roman"/>
          <w:bCs/>
        </w:rPr>
        <w:t>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lang w:val="fr-FR"/>
        </w:rPr>
      </w:pPr>
      <w:r w:rsidRPr="008E6A04">
        <w:rPr>
          <w:rFonts w:ascii="Times New Roman" w:hAnsi="Times New Roman" w:cs="Times New Roman"/>
        </w:rPr>
        <w:t xml:space="preserve">Welford J.K., Hall J., </w:t>
      </w: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 xml:space="preserve"> and Srivastava S.P., Structure across the northeastern margin of Flemish Cap, offshore Newfoundland from Erable multichannel seismic reﬂection proﬁles: Evidence for a transtensional rifting environment. Geophysical Journal International, 2010, 183, 572–586, doi: 10.1111/j.1365-246X.2010.04779.x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rPr>
          <w:rFonts w:ascii="Times New Roman" w:hAnsi="Times New Roman" w:cs="Times New Roman"/>
          <w:b/>
          <w:bCs/>
        </w:rPr>
      </w:pPr>
      <w:r w:rsidRPr="008E6A04">
        <w:rPr>
          <w:rFonts w:ascii="Times New Roman" w:hAnsi="Times New Roman" w:cs="Times New Roman"/>
          <w:b/>
          <w:lang w:val="fr-FR"/>
        </w:rPr>
        <w:t>Sibuet J.-C.</w:t>
      </w:r>
      <w:r w:rsidRPr="008E6A04">
        <w:rPr>
          <w:rFonts w:ascii="Times New Roman" w:hAnsi="Times New Roman" w:cs="Times New Roman"/>
          <w:lang w:val="fr-FR"/>
        </w:rPr>
        <w:t xml:space="preserve">, Gao J., Zhao M., Wu J., Ding W., Yeh Y.-C., Lee C.-S.. The complexity of South China Sea kinenatics. </w:t>
      </w:r>
      <w:r w:rsidRPr="008E6A04">
        <w:rPr>
          <w:rFonts w:ascii="Times New Roman" w:hAnsi="Times New Roman" w:cs="Times New Roman"/>
        </w:rPr>
        <w:t>EGU General Assembly 2016, Geophysical Research Abstracts.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E6A04">
        <w:rPr>
          <w:rFonts w:ascii="Times New Roman" w:hAnsi="Times New Roman" w:cs="Times New Roman"/>
        </w:rPr>
        <w:t xml:space="preserve">Zhao M., </w:t>
      </w: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 xml:space="preserve">, </w:t>
      </w:r>
      <w:r w:rsidRPr="008E6A04">
        <w:rPr>
          <w:rFonts w:ascii="Times New Roman" w:hAnsi="Times New Roman" w:cs="Times New Roman"/>
          <w:bCs/>
        </w:rPr>
        <w:t xml:space="preserve">Wang J., He E. and Qiu X., </w:t>
      </w:r>
      <w:r w:rsidRPr="008E6A04">
        <w:rPr>
          <w:rFonts w:ascii="Times New Roman" w:hAnsi="Times New Roman" w:cs="Times New Roman"/>
          <w:bCs/>
          <w:shd w:val="clear" w:color="auto" w:fill="FFFFFF"/>
        </w:rPr>
        <w:t xml:space="preserve">The formation of post-spreading volcanic </w:t>
      </w:r>
      <w:r w:rsidRPr="008E6A04">
        <w:rPr>
          <w:rFonts w:ascii="Times New Roman" w:hAnsi="Times New Roman" w:cs="Times New Roman"/>
        </w:rPr>
        <w:t xml:space="preserve">ridges in the </w:t>
      </w:r>
      <w:r w:rsidRPr="008E6A04">
        <w:rPr>
          <w:rFonts w:ascii="Times New Roman" w:hAnsi="Times New Roman" w:cs="Times New Roman"/>
          <w:bCs/>
          <w:shd w:val="clear" w:color="auto" w:fill="FFFFFF"/>
        </w:rPr>
        <w:t xml:space="preserve">South China Sea. </w:t>
      </w:r>
      <w:r w:rsidRPr="008E6A04">
        <w:rPr>
          <w:rFonts w:ascii="Times New Roman" w:hAnsi="Times New Roman" w:cs="Times New Roman"/>
        </w:rPr>
        <w:t xml:space="preserve">EGU General Assembly 2016, Geophysical Research Abstracts. 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E6A04">
        <w:rPr>
          <w:rFonts w:ascii="Times New Roman" w:hAnsi="Times New Roman" w:cs="Times New Roman"/>
          <w:b/>
          <w:bCs/>
        </w:rPr>
        <w:t>Sibuet J.-C.</w:t>
      </w:r>
      <w:r w:rsidRPr="008E6A04">
        <w:rPr>
          <w:rFonts w:ascii="Times New Roman" w:hAnsi="Times New Roman" w:cs="Times New Roman"/>
          <w:bCs/>
        </w:rPr>
        <w:t xml:space="preserve">, </w:t>
      </w:r>
      <w:r w:rsidRPr="008E6A04">
        <w:rPr>
          <w:rFonts w:ascii="Times New Roman" w:hAnsi="Times New Roman" w:cs="Times New Roman"/>
        </w:rPr>
        <w:t>Plate kinematics of the Bay of Biscay and Pyrenean domain. 4</w:t>
      </w:r>
      <w:r w:rsidRPr="008E6A04">
        <w:rPr>
          <w:rFonts w:ascii="Times New Roman" w:hAnsi="Times New Roman" w:cs="Times New Roman"/>
          <w:vertAlign w:val="superscript"/>
        </w:rPr>
        <w:t>th</w:t>
      </w:r>
      <w:r w:rsidRPr="008E6A04">
        <w:rPr>
          <w:rFonts w:ascii="Times New Roman" w:hAnsi="Times New Roman" w:cs="Times New Roman"/>
        </w:rPr>
        <w:t xml:space="preserve"> Atlantic conjugate margins conference, Saint John’s, Newfoundland, August 20-22, 2014, abstract. 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>, Geodynamics of the South China Sea: Solved and unsolved questions. Geodynamics and Environment in East Asia (GEEA) International Conference &amp; 7th Taiwan-France Earth Science Symposium, 29-30 October 2014, abstract.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 xml:space="preserve">, Rouzo S. and Srivastava S., </w:t>
      </w:r>
      <w:r w:rsidRPr="008E6A04">
        <w:rPr>
          <w:rFonts w:ascii="Times New Roman" w:hAnsi="Times New Roman" w:cs="Times New Roman"/>
          <w:bCs/>
        </w:rPr>
        <w:t xml:space="preserve">Paleogeographic Maps of the Central and North Atlantic Oceans, </w:t>
      </w:r>
      <w:r w:rsidRPr="008E6A04">
        <w:rPr>
          <w:rFonts w:ascii="Times New Roman" w:hAnsi="Times New Roman" w:cs="Times New Roman"/>
        </w:rPr>
        <w:t xml:space="preserve">Eos Trans. AGU, AGU Fall Meeting, December 2011, San Francisco, Fall Meet. Suppl., abstract. </w:t>
      </w:r>
    </w:p>
    <w:p w:rsidR="003733DE" w:rsidRPr="008E6A04" w:rsidRDefault="003733DE" w:rsidP="003733DE">
      <w:pPr>
        <w:numPr>
          <w:ilvl w:val="0"/>
          <w:numId w:val="4"/>
        </w:num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8E6A04">
        <w:rPr>
          <w:rFonts w:ascii="Times New Roman" w:hAnsi="Times New Roman" w:cs="Times New Roman"/>
          <w:b/>
        </w:rPr>
        <w:t>Sibuet J.-C.</w:t>
      </w:r>
      <w:r w:rsidRPr="008E6A04">
        <w:rPr>
          <w:rFonts w:ascii="Times New Roman" w:hAnsi="Times New Roman" w:cs="Times New Roman"/>
        </w:rPr>
        <w:t xml:space="preserve">, Rouzo S. and Srivastava S., </w:t>
      </w:r>
      <w:r w:rsidRPr="008E6A04">
        <w:rPr>
          <w:rFonts w:ascii="Times New Roman" w:hAnsi="Times New Roman" w:cs="Times New Roman"/>
          <w:bCs/>
        </w:rPr>
        <w:t>Plate kinematics and conjugate margins interactions: The example of Central and North Atlantic oceans, 3P Arctic meeting, 30 August-2 September 2011, Halifax, N.S., Canada, Abstract.</w:t>
      </w:r>
    </w:p>
    <w:p w:rsidR="003733DE" w:rsidRPr="007F77FE" w:rsidRDefault="003733DE" w:rsidP="003733DE">
      <w:pPr>
        <w:spacing w:line="288" w:lineRule="auto"/>
        <w:ind w:left="42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:rsidR="00000000" w:rsidRDefault="002F6E80" w:rsidP="00811688">
      <w:pPr>
        <w:snapToGrid w:val="0"/>
        <w:spacing w:afterLines="20" w:line="440" w:lineRule="exact"/>
        <w:rPr>
          <w:rFonts w:ascii="华文宋体" w:eastAsia="华文宋体" w:hAnsi="华文宋体" w:cs="宋体"/>
          <w:b/>
          <w:bCs/>
          <w:color w:val="0070C0"/>
          <w:sz w:val="28"/>
          <w:szCs w:val="28"/>
        </w:rPr>
      </w:pPr>
      <w:r w:rsidRPr="002F6E80">
        <w:rPr>
          <w:rFonts w:ascii="华文宋体" w:eastAsia="华文宋体" w:hAnsi="华文宋体" w:cs="宋体"/>
          <w:b/>
          <w:bCs/>
          <w:color w:val="0070C0"/>
          <w:sz w:val="28"/>
          <w:szCs w:val="28"/>
        </w:rPr>
        <w:t xml:space="preserve">获得学术奖励 </w:t>
      </w:r>
    </w:p>
    <w:p w:rsidR="003733DE" w:rsidRPr="00CD47C4" w:rsidRDefault="003733DE" w:rsidP="003733DE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right="-346"/>
        <w:jc w:val="both"/>
        <w:rPr>
          <w:rFonts w:ascii="Times New Roman" w:eastAsia="Times New Roman" w:hAnsi="Times New Roman" w:cs="Times New Roman"/>
          <w:bCs/>
          <w:color w:val="444444"/>
          <w:lang w:eastAsia="fr-FR"/>
        </w:rPr>
      </w:pP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 xml:space="preserve"> (1/1), Major Scientific Prize of the French-Taiwan Foundation </w:t>
      </w:r>
      <w:r w:rsidRPr="00475CB3">
        <w:rPr>
          <w:rFonts w:ascii="Times New Roman" w:eastAsia="Times New Roman" w:hAnsi="Times New Roman" w:cs="Times New Roman"/>
          <w:bCs/>
          <w:color w:val="444444"/>
          <w:lang w:eastAsia="fr-FR"/>
        </w:rPr>
        <w:t xml:space="preserve">(Academy of Sciences, Paris), </w:t>
      </w:r>
      <w:r w:rsidRPr="00475CB3">
        <w:rPr>
          <w:rFonts w:ascii="Times New Roman" w:hAnsi="Times New Roman" w:cs="Times New Roman"/>
        </w:rPr>
        <w:t xml:space="preserve">2014;  </w:t>
      </w:r>
    </w:p>
    <w:p w:rsidR="003733DE" w:rsidRPr="00475CB3" w:rsidRDefault="003733DE" w:rsidP="003733DE">
      <w:pPr>
        <w:spacing w:line="288" w:lineRule="auto"/>
        <w:ind w:left="420" w:right="-346"/>
        <w:jc w:val="both"/>
        <w:rPr>
          <w:rFonts w:ascii="Times New Roman" w:eastAsia="Times New Roman" w:hAnsi="Times New Roman" w:cs="Times New Roman"/>
          <w:bCs/>
          <w:color w:val="444444"/>
          <w:lang w:eastAsia="fr-FR"/>
        </w:rPr>
      </w:pPr>
      <w:r>
        <w:rPr>
          <w:rFonts w:ascii="Times New Roman" w:hAnsi="Times New Roman" w:cs="Times New Roman" w:hint="eastAsia"/>
          <w:b/>
          <w:lang w:val="fr-FR" w:eastAsia="zh-CN"/>
        </w:rPr>
        <w:t>2014</w:t>
      </w:r>
      <w:r>
        <w:rPr>
          <w:rFonts w:ascii="Times New Roman" w:hAnsi="Times New Roman" w:cs="Times New Roman" w:hint="eastAsia"/>
          <w:b/>
          <w:lang w:val="fr-FR" w:eastAsia="zh-CN"/>
        </w:rPr>
        <w:t>年巴黎</w:t>
      </w:r>
      <w:r>
        <w:rPr>
          <w:rFonts w:ascii="Times New Roman" w:hAnsi="Times New Roman" w:cs="Times New Roman"/>
          <w:b/>
          <w:lang w:val="fr-FR" w:eastAsia="zh-CN"/>
        </w:rPr>
        <w:t>科学院授予</w:t>
      </w:r>
      <w:r>
        <w:rPr>
          <w:rFonts w:ascii="Times New Roman" w:hAnsi="Times New Roman" w:cs="Times New Roman" w:hint="eastAsia"/>
          <w:b/>
          <w:lang w:val="fr-FR" w:eastAsia="zh-CN"/>
        </w:rPr>
        <w:t>法国</w:t>
      </w:r>
      <w:r>
        <w:rPr>
          <w:rFonts w:ascii="Times New Roman" w:hAnsi="Times New Roman" w:cs="Times New Roman"/>
          <w:b/>
          <w:lang w:val="fr-FR" w:eastAsia="zh-CN"/>
        </w:rPr>
        <w:t>与台湾</w:t>
      </w:r>
      <w:r>
        <w:rPr>
          <w:rFonts w:ascii="Times New Roman" w:hAnsi="Times New Roman" w:cs="Times New Roman" w:hint="eastAsia"/>
          <w:b/>
          <w:lang w:val="fr-FR" w:eastAsia="zh-CN"/>
        </w:rPr>
        <w:t>地区合作</w:t>
      </w:r>
      <w:r>
        <w:rPr>
          <w:rFonts w:ascii="Times New Roman" w:hAnsi="Times New Roman" w:cs="Times New Roman"/>
          <w:b/>
          <w:lang w:val="fr-FR" w:eastAsia="zh-CN"/>
        </w:rPr>
        <w:t>重要科学家奖</w:t>
      </w:r>
    </w:p>
    <w:p w:rsidR="003733DE" w:rsidRDefault="003733DE" w:rsidP="003733DE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right="-346"/>
        <w:jc w:val="both"/>
        <w:rPr>
          <w:rFonts w:ascii="Times New Roman" w:hAnsi="Times New Roman" w:cs="Times New Roman"/>
        </w:rPr>
      </w:pP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 xml:space="preserve"> (1/1), </w:t>
      </w:r>
      <w:r w:rsidRPr="00475CB3">
        <w:rPr>
          <w:rFonts w:ascii="Times New Roman" w:hAnsi="Times New Roman" w:cs="Times New Roman"/>
          <w:i/>
        </w:rPr>
        <w:t>Terr. Atmos. Ocean. Sci.</w:t>
      </w:r>
      <w:r w:rsidRPr="00475CB3">
        <w:rPr>
          <w:rFonts w:ascii="Times New Roman" w:hAnsi="Times New Roman" w:cs="Times New Roman"/>
        </w:rPr>
        <w:t xml:space="preserve"> (SCI journal) “Most Cited Article Award, 2008-2012”, 2013; Hsu S.-K. Kuo J., Lo C.-L. Tsai C.H., Doo W.-B., Ku C.-Y., </w:t>
      </w: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>, 2008, Turbidity currents, submarine landslides and the 2006 Pingtung earthquake off SW Taiwan. Terr. Atmos. Ocean. Sci., 19, 767-772, doi: 10.3319/TAO.2008.19.6.767(PT).</w:t>
      </w:r>
    </w:p>
    <w:p w:rsidR="003733DE" w:rsidRPr="00475CB3" w:rsidRDefault="003733DE" w:rsidP="003733DE">
      <w:pPr>
        <w:spacing w:line="288" w:lineRule="auto"/>
        <w:ind w:left="420" w:right="-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lang w:val="fr-FR"/>
        </w:rPr>
        <w:t>Sibuet et al., 2013 ;</w:t>
      </w:r>
      <w:r w:rsidRPr="00F67514">
        <w:rPr>
          <w:rFonts w:ascii="Times New Roman" w:hAnsi="Times New Roman" w:cs="Times New Roman" w:hint="eastAsia"/>
          <w:lang w:val="fr-FR"/>
        </w:rPr>
        <w:t>这</w:t>
      </w:r>
      <w:r w:rsidRPr="00F67514">
        <w:rPr>
          <w:rFonts w:ascii="Times New Roman" w:hAnsi="Times New Roman" w:cs="Times New Roman"/>
          <w:lang w:val="fr-FR"/>
        </w:rPr>
        <w:t>篇文章获得</w:t>
      </w:r>
      <w:r w:rsidRPr="00F67514">
        <w:rPr>
          <w:rFonts w:ascii="Times New Roman" w:hAnsi="Times New Roman" w:cs="Times New Roman"/>
          <w:lang w:val="fr-FR"/>
        </w:rPr>
        <w:t>2008</w:t>
      </w:r>
      <w:r>
        <w:rPr>
          <w:rFonts w:ascii="Times New Roman" w:hAnsi="Times New Roman" w:cs="Times New Roman"/>
          <w:b/>
          <w:lang w:val="fr-FR"/>
        </w:rPr>
        <w:t>-</w:t>
      </w:r>
      <w:r>
        <w:rPr>
          <w:rFonts w:ascii="Times New Roman" w:hAnsi="Times New Roman" w:cs="Times New Roman"/>
        </w:rPr>
        <w:t>2012</w:t>
      </w:r>
      <w:r>
        <w:rPr>
          <w:rFonts w:ascii="Times New Roman" w:hAnsi="Times New Roman" w:cs="Times New Roman" w:hint="eastAsia"/>
        </w:rPr>
        <w:t>期间，</w:t>
      </w:r>
      <w:r>
        <w:rPr>
          <w:rFonts w:ascii="Times New Roman" w:hAnsi="Times New Roman" w:cs="Times New Roman"/>
        </w:rPr>
        <w:t>TAO</w:t>
      </w:r>
      <w:r>
        <w:rPr>
          <w:rFonts w:ascii="Times New Roman" w:hAnsi="Times New Roman" w:cs="Times New Roman"/>
        </w:rPr>
        <w:t>引用</w:t>
      </w:r>
      <w:r>
        <w:rPr>
          <w:rFonts w:ascii="Times New Roman" w:hAnsi="Times New Roman" w:cs="Times New Roman" w:hint="eastAsia"/>
        </w:rPr>
        <w:t>率</w:t>
      </w:r>
      <w:r>
        <w:rPr>
          <w:rFonts w:ascii="Times New Roman" w:hAnsi="Times New Roman" w:cs="Times New Roman"/>
        </w:rPr>
        <w:t>最高奖</w:t>
      </w:r>
      <w:r>
        <w:rPr>
          <w:rFonts w:ascii="Times New Roman" w:hAnsi="Times New Roman" w:cs="Times New Roman" w:hint="eastAsia"/>
        </w:rPr>
        <w:t>；</w:t>
      </w:r>
    </w:p>
    <w:p w:rsidR="003733DE" w:rsidRPr="00CD47C4" w:rsidRDefault="003733DE" w:rsidP="003733DE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right="-346"/>
        <w:jc w:val="both"/>
        <w:rPr>
          <w:rFonts w:ascii="Times New Roman" w:eastAsia="DFKai-SB" w:hAnsi="Times New Roman" w:cs="Times New Roman"/>
        </w:rPr>
      </w:pP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 xml:space="preserve"> (1/1), </w:t>
      </w:r>
      <w:r w:rsidRPr="00475CB3">
        <w:rPr>
          <w:rFonts w:ascii="Times New Roman" w:eastAsia="DFKai-SB" w:hAnsi="Times New Roman" w:cs="Times New Roman"/>
        </w:rPr>
        <w:t xml:space="preserve">Elsevier SCI journal </w:t>
      </w:r>
      <w:r w:rsidRPr="00475CB3">
        <w:rPr>
          <w:rFonts w:ascii="Times New Roman" w:eastAsia="DFKai-SB" w:hAnsi="Times New Roman" w:cs="Times New Roman"/>
          <w:i/>
        </w:rPr>
        <w:t>Tectonophysics</w:t>
      </w:r>
      <w:r w:rsidRPr="00475CB3">
        <w:rPr>
          <w:rFonts w:ascii="Times New Roman" w:eastAsia="DFKai-SB" w:hAnsi="Times New Roman" w:cs="Times New Roman"/>
        </w:rPr>
        <w:t xml:space="preserve"> “Most Cited Author 2003-2007 Award”,</w:t>
      </w:r>
      <w:r w:rsidRPr="00475CB3">
        <w:rPr>
          <w:rFonts w:ascii="Times New Roman" w:hAnsi="Times New Roman" w:cs="Times New Roman"/>
        </w:rPr>
        <w:t xml:space="preserve"> 2007; </w:t>
      </w: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  <w:lang w:val="fr-FR"/>
        </w:rPr>
        <w:t xml:space="preserve"> and Hsu S.-K., How Taiwan wascreated ?, Tectonophysics, 2004, 379, 159-181.</w:t>
      </w:r>
    </w:p>
    <w:p w:rsidR="003733DE" w:rsidRPr="00CD47C4" w:rsidRDefault="003733DE" w:rsidP="003733DE">
      <w:pPr>
        <w:spacing w:line="288" w:lineRule="auto"/>
        <w:ind w:left="420" w:right="-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Sibuet et al., 2007</w:t>
      </w:r>
      <w:r w:rsidRPr="00F67514">
        <w:rPr>
          <w:rFonts w:ascii="Times New Roman" w:hAnsi="Times New Roman" w:cs="Times New Roman"/>
          <w:lang w:val="fr-FR"/>
        </w:rPr>
        <w:t xml:space="preserve"> ; </w:t>
      </w:r>
      <w:r w:rsidRPr="00F67514">
        <w:rPr>
          <w:rFonts w:ascii="Times New Roman" w:hAnsi="Times New Roman" w:cs="Times New Roman" w:hint="eastAsia"/>
          <w:lang w:val="fr-FR"/>
        </w:rPr>
        <w:t>这</w:t>
      </w:r>
      <w:r w:rsidRPr="00F67514">
        <w:rPr>
          <w:rFonts w:ascii="Times New Roman" w:hAnsi="Times New Roman" w:cs="Times New Roman"/>
          <w:lang w:val="fr-FR"/>
        </w:rPr>
        <w:t>篇文章获得</w:t>
      </w:r>
      <w:r w:rsidRPr="00F67514">
        <w:rPr>
          <w:rFonts w:ascii="Times New Roman" w:hAnsi="Times New Roman" w:cs="Times New Roman"/>
          <w:lang w:val="fr-FR"/>
        </w:rPr>
        <w:t>2003</w:t>
      </w:r>
      <w:r>
        <w:rPr>
          <w:rFonts w:ascii="Times New Roman" w:hAnsi="Times New Roman" w:cs="Times New Roman"/>
          <w:b/>
          <w:lang w:val="fr-FR"/>
        </w:rPr>
        <w:t>-</w:t>
      </w:r>
      <w:r>
        <w:rPr>
          <w:rFonts w:ascii="Times New Roman" w:eastAsia="DFKai-SB" w:hAnsi="Times New Roman" w:cs="Times New Roman"/>
        </w:rPr>
        <w:t>2007</w:t>
      </w:r>
      <w:r>
        <w:rPr>
          <w:rFonts w:ascii="Times New Roman" w:hAnsi="Times New Roman" w:cs="Times New Roman" w:hint="eastAsia"/>
        </w:rPr>
        <w:t>期间</w:t>
      </w:r>
      <w:r w:rsidRPr="00CD47C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Te</w:t>
      </w:r>
      <w:r>
        <w:rPr>
          <w:rFonts w:ascii="Times New Roman" w:hAnsi="Times New Roman" w:cs="Times New Roman"/>
        </w:rPr>
        <w:t xml:space="preserve">ctonophysics </w:t>
      </w:r>
      <w:r w:rsidRPr="00CD47C4">
        <w:rPr>
          <w:rFonts w:ascii="Times New Roman" w:hAnsi="Times New Roman" w:cs="Times New Roman"/>
        </w:rPr>
        <w:t>引用率最高奖</w:t>
      </w:r>
    </w:p>
    <w:p w:rsidR="003733DE" w:rsidRDefault="003733DE" w:rsidP="003733DE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right="-346"/>
        <w:jc w:val="both"/>
        <w:rPr>
          <w:rFonts w:ascii="Times New Roman" w:hAnsi="Times New Roman" w:cs="Times New Roman"/>
        </w:rPr>
      </w:pP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 xml:space="preserve"> (1/1), </w:t>
      </w:r>
      <w:r w:rsidRPr="00475CB3">
        <w:rPr>
          <w:rFonts w:ascii="Times New Roman" w:hAnsi="Times New Roman" w:cs="Times New Roman"/>
          <w:i/>
        </w:rPr>
        <w:t>Terr. Atmos. Ocean. Sci.</w:t>
      </w:r>
      <w:r w:rsidRPr="00475CB3">
        <w:rPr>
          <w:rFonts w:ascii="Times New Roman" w:hAnsi="Times New Roman" w:cs="Times New Roman"/>
        </w:rPr>
        <w:t xml:space="preserve"> (SCI journal) “Most Cited Article Award”, 2007; Hsu S.-K., Liu C.-S., Shyu C.-T., Liu S.-Y., </w:t>
      </w:r>
      <w:r w:rsidRPr="00475CB3">
        <w:rPr>
          <w:rFonts w:ascii="Times New Roman" w:hAnsi="Times New Roman" w:cs="Times New Roman"/>
          <w:b/>
          <w:lang w:val="fr-FR"/>
        </w:rPr>
        <w:t>Sibuet J.-C.</w:t>
      </w:r>
      <w:r w:rsidRPr="00475CB3">
        <w:rPr>
          <w:rFonts w:ascii="Times New Roman" w:hAnsi="Times New Roman" w:cs="Times New Roman"/>
        </w:rPr>
        <w:t>, Lallemand S., Wang C., Reed D. and Karp B., 1998. New gravity and magnetic anomaly maps in the Taiwan-Luzon region and their preliminary interpretation. TAO, 9, 509-532.</w:t>
      </w:r>
    </w:p>
    <w:p w:rsidR="003733DE" w:rsidRPr="00475CB3" w:rsidRDefault="003733DE" w:rsidP="003733DE">
      <w:pPr>
        <w:spacing w:line="288" w:lineRule="auto"/>
        <w:ind w:left="420" w:right="-3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fr-FR"/>
        </w:rPr>
        <w:t>Sibuet et al., 1998</w:t>
      </w:r>
      <w:r w:rsidRPr="00F67514">
        <w:rPr>
          <w:rFonts w:ascii="Times New Roman" w:hAnsi="Times New Roman" w:cs="Times New Roman"/>
          <w:lang w:val="fr-FR"/>
        </w:rPr>
        <w:t xml:space="preserve">; </w:t>
      </w:r>
      <w:r w:rsidRPr="00F67514">
        <w:rPr>
          <w:rFonts w:ascii="Times New Roman" w:hAnsi="Times New Roman" w:cs="Times New Roman" w:hint="eastAsia"/>
          <w:lang w:val="fr-FR"/>
        </w:rPr>
        <w:t>这</w:t>
      </w:r>
      <w:r w:rsidRPr="00F67514">
        <w:rPr>
          <w:rFonts w:ascii="Times New Roman" w:hAnsi="Times New Roman" w:cs="Times New Roman"/>
          <w:lang w:val="fr-FR"/>
        </w:rPr>
        <w:t>篇文章获得</w:t>
      </w:r>
      <w:r>
        <w:rPr>
          <w:rFonts w:ascii="Times New Roman" w:eastAsia="DFKai-SB" w:hAnsi="Times New Roman" w:cs="Times New Roman"/>
        </w:rPr>
        <w:t>2007</w:t>
      </w:r>
      <w:r>
        <w:rPr>
          <w:rFonts w:ascii="Times New Roman" w:hAnsi="Times New Roman" w:cs="Times New Roman" w:hint="eastAsia"/>
        </w:rPr>
        <w:t>年</w:t>
      </w:r>
      <w:r w:rsidRPr="00CD47C4"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 w:hint="eastAsia"/>
        </w:rPr>
        <w:t>T</w:t>
      </w:r>
      <w:r>
        <w:rPr>
          <w:rFonts w:ascii="Times New Roman" w:hAnsi="Times New Roman" w:cs="Times New Roman"/>
        </w:rPr>
        <w:t xml:space="preserve">AO </w:t>
      </w:r>
      <w:r w:rsidRPr="00CD47C4">
        <w:rPr>
          <w:rFonts w:ascii="Times New Roman" w:hAnsi="Times New Roman" w:cs="Times New Roman"/>
        </w:rPr>
        <w:t>引用率最高奖</w:t>
      </w:r>
    </w:p>
    <w:p w:rsidR="00F3480C" w:rsidRPr="00F3480C" w:rsidRDefault="00F3480C" w:rsidP="00B5557D">
      <w:pPr>
        <w:pStyle w:val="a3"/>
        <w:adjustRightInd w:val="0"/>
        <w:snapToGrid w:val="0"/>
        <w:spacing w:before="259" w:line="180" w:lineRule="auto"/>
        <w:ind w:right="2395"/>
        <w:rPr>
          <w:rFonts w:ascii="Calibri" w:hAnsi="Calibri" w:cs="宋体"/>
          <w:b/>
          <w:color w:val="404040" w:themeColor="text1" w:themeTint="BF"/>
          <w:szCs w:val="21"/>
          <w:lang w:eastAsia="zh-CN"/>
        </w:rPr>
      </w:pPr>
    </w:p>
    <w:sectPr w:rsidR="00F3480C" w:rsidRPr="00F3480C" w:rsidSect="0019686D">
      <w:headerReference w:type="defaul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6F2" w:rsidRDefault="001616F2" w:rsidP="003A4063">
      <w:r>
        <w:separator/>
      </w:r>
    </w:p>
  </w:endnote>
  <w:endnote w:type="continuationSeparator" w:id="1">
    <w:p w:rsidR="001616F2" w:rsidRDefault="001616F2" w:rsidP="003A40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華康中楷體">
    <w:altName w:val="PMingLiU"/>
    <w:charset w:val="88"/>
    <w:family w:val="modern"/>
    <w:pitch w:val="default"/>
    <w:sig w:usb0="00000001" w:usb1="08080000" w:usb2="00000010" w:usb3="00000000" w:csb0="001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FKai-SB">
    <w:altName w:val="PMingLiU"/>
    <w:panose1 w:val="03000509000000000000"/>
    <w:charset w:val="88"/>
    <w:family w:val="script"/>
    <w:pitch w:val="default"/>
    <w:sig w:usb0="00000003" w:usb1="080E0000" w:usb2="00000016" w:usb3="00000000" w:csb0="00100001" w:csb1="00000000"/>
  </w:font>
  <w:font w:name="楷体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vGulliv-R">
    <w:altName w:val="宋体"/>
    <w:charset w:val="86"/>
    <w:family w:val="auto"/>
    <w:pitch w:val="default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6F2" w:rsidRDefault="001616F2" w:rsidP="003A4063">
      <w:r>
        <w:separator/>
      </w:r>
    </w:p>
  </w:footnote>
  <w:footnote w:type="continuationSeparator" w:id="1">
    <w:p w:rsidR="001616F2" w:rsidRDefault="001616F2" w:rsidP="003A40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DA7" w:rsidRDefault="004D7DA7" w:rsidP="00522463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E568B"/>
    <w:multiLevelType w:val="hybridMultilevel"/>
    <w:tmpl w:val="AF82B9B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715E85"/>
    <w:multiLevelType w:val="hybridMultilevel"/>
    <w:tmpl w:val="C2604ED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9E7192"/>
    <w:multiLevelType w:val="hybridMultilevel"/>
    <w:tmpl w:val="6ACA33D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382168"/>
    <w:multiLevelType w:val="hybridMultilevel"/>
    <w:tmpl w:val="A9A0D5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trackRevisions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605969"/>
    <w:rsid w:val="00000191"/>
    <w:rsid w:val="00003D6C"/>
    <w:rsid w:val="00007F41"/>
    <w:rsid w:val="000164C3"/>
    <w:rsid w:val="0001650D"/>
    <w:rsid w:val="000208C0"/>
    <w:rsid w:val="000261B9"/>
    <w:rsid w:val="00030B57"/>
    <w:rsid w:val="00032459"/>
    <w:rsid w:val="000338DA"/>
    <w:rsid w:val="0003425A"/>
    <w:rsid w:val="0004415D"/>
    <w:rsid w:val="00044449"/>
    <w:rsid w:val="000450E9"/>
    <w:rsid w:val="000460FB"/>
    <w:rsid w:val="0004706E"/>
    <w:rsid w:val="0004766D"/>
    <w:rsid w:val="000479A1"/>
    <w:rsid w:val="0005111E"/>
    <w:rsid w:val="00052559"/>
    <w:rsid w:val="000559AE"/>
    <w:rsid w:val="00057F0A"/>
    <w:rsid w:val="000614E9"/>
    <w:rsid w:val="00065ED9"/>
    <w:rsid w:val="000718BD"/>
    <w:rsid w:val="0007303D"/>
    <w:rsid w:val="00075D8F"/>
    <w:rsid w:val="0008016A"/>
    <w:rsid w:val="00080CEC"/>
    <w:rsid w:val="00083803"/>
    <w:rsid w:val="000A2F97"/>
    <w:rsid w:val="000A69E9"/>
    <w:rsid w:val="000B357C"/>
    <w:rsid w:val="000E00C1"/>
    <w:rsid w:val="000F10E7"/>
    <w:rsid w:val="000F5DB5"/>
    <w:rsid w:val="00107FB5"/>
    <w:rsid w:val="001123E6"/>
    <w:rsid w:val="001130C7"/>
    <w:rsid w:val="0012211B"/>
    <w:rsid w:val="001232F6"/>
    <w:rsid w:val="00131D4B"/>
    <w:rsid w:val="001364B0"/>
    <w:rsid w:val="00140CC0"/>
    <w:rsid w:val="001504AF"/>
    <w:rsid w:val="00154D70"/>
    <w:rsid w:val="00157339"/>
    <w:rsid w:val="001616F2"/>
    <w:rsid w:val="00164AEA"/>
    <w:rsid w:val="00164DC3"/>
    <w:rsid w:val="001659EC"/>
    <w:rsid w:val="00165E45"/>
    <w:rsid w:val="00166D9B"/>
    <w:rsid w:val="001733C8"/>
    <w:rsid w:val="00183ED6"/>
    <w:rsid w:val="00193DA3"/>
    <w:rsid w:val="0019580C"/>
    <w:rsid w:val="0019686D"/>
    <w:rsid w:val="0019759F"/>
    <w:rsid w:val="001A2D1A"/>
    <w:rsid w:val="001A4769"/>
    <w:rsid w:val="001A5BCF"/>
    <w:rsid w:val="001A7F22"/>
    <w:rsid w:val="001C5E23"/>
    <w:rsid w:val="001D0B3B"/>
    <w:rsid w:val="001D6077"/>
    <w:rsid w:val="001E1990"/>
    <w:rsid w:val="001E3369"/>
    <w:rsid w:val="001F23CA"/>
    <w:rsid w:val="001F242F"/>
    <w:rsid w:val="001F6F39"/>
    <w:rsid w:val="002010B5"/>
    <w:rsid w:val="002024CE"/>
    <w:rsid w:val="00207362"/>
    <w:rsid w:val="00212F9F"/>
    <w:rsid w:val="002222D5"/>
    <w:rsid w:val="00230B6D"/>
    <w:rsid w:val="002331C1"/>
    <w:rsid w:val="00240272"/>
    <w:rsid w:val="00240F6C"/>
    <w:rsid w:val="00243F3E"/>
    <w:rsid w:val="00247930"/>
    <w:rsid w:val="0025156C"/>
    <w:rsid w:val="00253A6B"/>
    <w:rsid w:val="00254375"/>
    <w:rsid w:val="00257932"/>
    <w:rsid w:val="002628AE"/>
    <w:rsid w:val="00271D05"/>
    <w:rsid w:val="00274014"/>
    <w:rsid w:val="002767A1"/>
    <w:rsid w:val="00277DE9"/>
    <w:rsid w:val="0028723E"/>
    <w:rsid w:val="002876BA"/>
    <w:rsid w:val="00291008"/>
    <w:rsid w:val="00291249"/>
    <w:rsid w:val="002945E1"/>
    <w:rsid w:val="002B472E"/>
    <w:rsid w:val="002B4777"/>
    <w:rsid w:val="002B76FC"/>
    <w:rsid w:val="002C0458"/>
    <w:rsid w:val="002C0B06"/>
    <w:rsid w:val="002C1A11"/>
    <w:rsid w:val="002D461C"/>
    <w:rsid w:val="002E189C"/>
    <w:rsid w:val="002E1A00"/>
    <w:rsid w:val="002E41D7"/>
    <w:rsid w:val="002E7665"/>
    <w:rsid w:val="002F1AE8"/>
    <w:rsid w:val="002F6E80"/>
    <w:rsid w:val="00330CAC"/>
    <w:rsid w:val="0034093D"/>
    <w:rsid w:val="0034217A"/>
    <w:rsid w:val="003435DD"/>
    <w:rsid w:val="003516A7"/>
    <w:rsid w:val="00351C6B"/>
    <w:rsid w:val="00355F04"/>
    <w:rsid w:val="00365E2C"/>
    <w:rsid w:val="00367057"/>
    <w:rsid w:val="003733DE"/>
    <w:rsid w:val="0037644B"/>
    <w:rsid w:val="00377F48"/>
    <w:rsid w:val="00380FE7"/>
    <w:rsid w:val="00386C4D"/>
    <w:rsid w:val="00387B4C"/>
    <w:rsid w:val="00397109"/>
    <w:rsid w:val="003A4063"/>
    <w:rsid w:val="003A6279"/>
    <w:rsid w:val="003A71E3"/>
    <w:rsid w:val="003B46AA"/>
    <w:rsid w:val="003B4A1B"/>
    <w:rsid w:val="003B6175"/>
    <w:rsid w:val="003B676E"/>
    <w:rsid w:val="003C5218"/>
    <w:rsid w:val="003C6390"/>
    <w:rsid w:val="003D5C81"/>
    <w:rsid w:val="003E1048"/>
    <w:rsid w:val="003E2F8D"/>
    <w:rsid w:val="003F64E9"/>
    <w:rsid w:val="00404931"/>
    <w:rsid w:val="00406506"/>
    <w:rsid w:val="00407747"/>
    <w:rsid w:val="00410FCB"/>
    <w:rsid w:val="004114CA"/>
    <w:rsid w:val="004223CC"/>
    <w:rsid w:val="004228A9"/>
    <w:rsid w:val="00424B2B"/>
    <w:rsid w:val="00427A4B"/>
    <w:rsid w:val="00442763"/>
    <w:rsid w:val="00444E7B"/>
    <w:rsid w:val="00454009"/>
    <w:rsid w:val="00454CB5"/>
    <w:rsid w:val="00460FF2"/>
    <w:rsid w:val="00465F1D"/>
    <w:rsid w:val="00472D0A"/>
    <w:rsid w:val="00475132"/>
    <w:rsid w:val="0048070A"/>
    <w:rsid w:val="004810F2"/>
    <w:rsid w:val="00486058"/>
    <w:rsid w:val="0048674F"/>
    <w:rsid w:val="004879F1"/>
    <w:rsid w:val="00497726"/>
    <w:rsid w:val="004A05EF"/>
    <w:rsid w:val="004A3EB9"/>
    <w:rsid w:val="004A6718"/>
    <w:rsid w:val="004B11B9"/>
    <w:rsid w:val="004B3049"/>
    <w:rsid w:val="004B351D"/>
    <w:rsid w:val="004B793C"/>
    <w:rsid w:val="004C425C"/>
    <w:rsid w:val="004C7785"/>
    <w:rsid w:val="004D0468"/>
    <w:rsid w:val="004D40B8"/>
    <w:rsid w:val="004D7DA7"/>
    <w:rsid w:val="004E67CE"/>
    <w:rsid w:val="004E6863"/>
    <w:rsid w:val="004E7B68"/>
    <w:rsid w:val="004F559A"/>
    <w:rsid w:val="004F6620"/>
    <w:rsid w:val="004F6781"/>
    <w:rsid w:val="004F68C2"/>
    <w:rsid w:val="00504CA4"/>
    <w:rsid w:val="005052D8"/>
    <w:rsid w:val="005074D2"/>
    <w:rsid w:val="00510E94"/>
    <w:rsid w:val="00517038"/>
    <w:rsid w:val="00520F75"/>
    <w:rsid w:val="00522463"/>
    <w:rsid w:val="00522FD8"/>
    <w:rsid w:val="00525FEA"/>
    <w:rsid w:val="00526AC2"/>
    <w:rsid w:val="00530218"/>
    <w:rsid w:val="00533409"/>
    <w:rsid w:val="00533918"/>
    <w:rsid w:val="00535A57"/>
    <w:rsid w:val="00544A42"/>
    <w:rsid w:val="00550176"/>
    <w:rsid w:val="0055162A"/>
    <w:rsid w:val="00551F2C"/>
    <w:rsid w:val="00555AC4"/>
    <w:rsid w:val="00555AFA"/>
    <w:rsid w:val="00556254"/>
    <w:rsid w:val="0055632D"/>
    <w:rsid w:val="00556630"/>
    <w:rsid w:val="00556CE9"/>
    <w:rsid w:val="00564CD5"/>
    <w:rsid w:val="005678A4"/>
    <w:rsid w:val="00567ABB"/>
    <w:rsid w:val="005736E2"/>
    <w:rsid w:val="00575ABE"/>
    <w:rsid w:val="00581189"/>
    <w:rsid w:val="00583B1A"/>
    <w:rsid w:val="00583EFD"/>
    <w:rsid w:val="00586C6F"/>
    <w:rsid w:val="005928DB"/>
    <w:rsid w:val="005951DA"/>
    <w:rsid w:val="005A0163"/>
    <w:rsid w:val="005A0F84"/>
    <w:rsid w:val="005A1E54"/>
    <w:rsid w:val="005B0DB8"/>
    <w:rsid w:val="005B4B56"/>
    <w:rsid w:val="005B5DCA"/>
    <w:rsid w:val="005B6BC6"/>
    <w:rsid w:val="005B7283"/>
    <w:rsid w:val="005B7841"/>
    <w:rsid w:val="005C065E"/>
    <w:rsid w:val="005C3A3C"/>
    <w:rsid w:val="005C4ABE"/>
    <w:rsid w:val="005C6542"/>
    <w:rsid w:val="005D1C22"/>
    <w:rsid w:val="005E3C21"/>
    <w:rsid w:val="005E5F33"/>
    <w:rsid w:val="005E7D69"/>
    <w:rsid w:val="005E7F41"/>
    <w:rsid w:val="005F3632"/>
    <w:rsid w:val="005F4187"/>
    <w:rsid w:val="005F4706"/>
    <w:rsid w:val="005F4D93"/>
    <w:rsid w:val="00603B5A"/>
    <w:rsid w:val="00604E00"/>
    <w:rsid w:val="00605969"/>
    <w:rsid w:val="0061629D"/>
    <w:rsid w:val="00621088"/>
    <w:rsid w:val="00625E9C"/>
    <w:rsid w:val="006310A8"/>
    <w:rsid w:val="00632CE8"/>
    <w:rsid w:val="00634D4C"/>
    <w:rsid w:val="00640D64"/>
    <w:rsid w:val="006434F2"/>
    <w:rsid w:val="0064358B"/>
    <w:rsid w:val="00646CB5"/>
    <w:rsid w:val="0065563D"/>
    <w:rsid w:val="00656454"/>
    <w:rsid w:val="00664EE5"/>
    <w:rsid w:val="00665E83"/>
    <w:rsid w:val="00670FEC"/>
    <w:rsid w:val="0067107C"/>
    <w:rsid w:val="00674A2A"/>
    <w:rsid w:val="006841E3"/>
    <w:rsid w:val="00686D18"/>
    <w:rsid w:val="0069038E"/>
    <w:rsid w:val="006940B9"/>
    <w:rsid w:val="00694B20"/>
    <w:rsid w:val="006A4260"/>
    <w:rsid w:val="006A777F"/>
    <w:rsid w:val="006B0374"/>
    <w:rsid w:val="006B150E"/>
    <w:rsid w:val="006B2786"/>
    <w:rsid w:val="006B3281"/>
    <w:rsid w:val="006B4E24"/>
    <w:rsid w:val="006C161D"/>
    <w:rsid w:val="006C5EC1"/>
    <w:rsid w:val="006C6F43"/>
    <w:rsid w:val="006D0345"/>
    <w:rsid w:val="006D7A30"/>
    <w:rsid w:val="006D7E6E"/>
    <w:rsid w:val="006E1505"/>
    <w:rsid w:val="006E7C6E"/>
    <w:rsid w:val="006F0CDC"/>
    <w:rsid w:val="006F42BD"/>
    <w:rsid w:val="006F588C"/>
    <w:rsid w:val="006F63F9"/>
    <w:rsid w:val="0070163F"/>
    <w:rsid w:val="00701BD3"/>
    <w:rsid w:val="007072A8"/>
    <w:rsid w:val="007152CF"/>
    <w:rsid w:val="00722416"/>
    <w:rsid w:val="0073530C"/>
    <w:rsid w:val="00740788"/>
    <w:rsid w:val="00743D68"/>
    <w:rsid w:val="00744E0D"/>
    <w:rsid w:val="00745D40"/>
    <w:rsid w:val="007526AE"/>
    <w:rsid w:val="00754003"/>
    <w:rsid w:val="00754910"/>
    <w:rsid w:val="00756236"/>
    <w:rsid w:val="00757418"/>
    <w:rsid w:val="00763F6C"/>
    <w:rsid w:val="007662EA"/>
    <w:rsid w:val="007669DC"/>
    <w:rsid w:val="00773322"/>
    <w:rsid w:val="00775E1F"/>
    <w:rsid w:val="007844E8"/>
    <w:rsid w:val="00786EAC"/>
    <w:rsid w:val="00787FEA"/>
    <w:rsid w:val="007A2513"/>
    <w:rsid w:val="007A2A0E"/>
    <w:rsid w:val="007A3E26"/>
    <w:rsid w:val="007A456E"/>
    <w:rsid w:val="007A5424"/>
    <w:rsid w:val="007A59CB"/>
    <w:rsid w:val="007B17D3"/>
    <w:rsid w:val="007B24E9"/>
    <w:rsid w:val="007B58E6"/>
    <w:rsid w:val="007B6467"/>
    <w:rsid w:val="007C2292"/>
    <w:rsid w:val="007C4744"/>
    <w:rsid w:val="007C7861"/>
    <w:rsid w:val="007D363D"/>
    <w:rsid w:val="007D3925"/>
    <w:rsid w:val="007E12F8"/>
    <w:rsid w:val="007E1DE4"/>
    <w:rsid w:val="007F0B1A"/>
    <w:rsid w:val="007F2EC0"/>
    <w:rsid w:val="007F6429"/>
    <w:rsid w:val="007F73AD"/>
    <w:rsid w:val="00811688"/>
    <w:rsid w:val="008122B3"/>
    <w:rsid w:val="00820729"/>
    <w:rsid w:val="00821F68"/>
    <w:rsid w:val="00824A0A"/>
    <w:rsid w:val="00824FF9"/>
    <w:rsid w:val="00825482"/>
    <w:rsid w:val="00825B98"/>
    <w:rsid w:val="00830316"/>
    <w:rsid w:val="008331DC"/>
    <w:rsid w:val="008340AB"/>
    <w:rsid w:val="00837739"/>
    <w:rsid w:val="008500F4"/>
    <w:rsid w:val="00850EBE"/>
    <w:rsid w:val="00852028"/>
    <w:rsid w:val="00853935"/>
    <w:rsid w:val="00856EA0"/>
    <w:rsid w:val="0087100C"/>
    <w:rsid w:val="008769CF"/>
    <w:rsid w:val="00881748"/>
    <w:rsid w:val="00885697"/>
    <w:rsid w:val="00886B5C"/>
    <w:rsid w:val="00896AB0"/>
    <w:rsid w:val="008A041D"/>
    <w:rsid w:val="008A080C"/>
    <w:rsid w:val="008A23AB"/>
    <w:rsid w:val="008A5601"/>
    <w:rsid w:val="008A6FF9"/>
    <w:rsid w:val="008B327C"/>
    <w:rsid w:val="008C069A"/>
    <w:rsid w:val="008C2DBF"/>
    <w:rsid w:val="008C3D4A"/>
    <w:rsid w:val="008D5E05"/>
    <w:rsid w:val="008D6BA9"/>
    <w:rsid w:val="008E3761"/>
    <w:rsid w:val="008E577A"/>
    <w:rsid w:val="008F2FB1"/>
    <w:rsid w:val="008F35FA"/>
    <w:rsid w:val="008F5318"/>
    <w:rsid w:val="00906782"/>
    <w:rsid w:val="00914466"/>
    <w:rsid w:val="00924D2D"/>
    <w:rsid w:val="0092618B"/>
    <w:rsid w:val="009272FF"/>
    <w:rsid w:val="00932F1C"/>
    <w:rsid w:val="009340BE"/>
    <w:rsid w:val="00934EF1"/>
    <w:rsid w:val="009376E5"/>
    <w:rsid w:val="009407F9"/>
    <w:rsid w:val="00947764"/>
    <w:rsid w:val="0095388E"/>
    <w:rsid w:val="00954055"/>
    <w:rsid w:val="009553DD"/>
    <w:rsid w:val="00962955"/>
    <w:rsid w:val="00970ADA"/>
    <w:rsid w:val="009711DD"/>
    <w:rsid w:val="009803B7"/>
    <w:rsid w:val="00980CA0"/>
    <w:rsid w:val="00983294"/>
    <w:rsid w:val="00985B02"/>
    <w:rsid w:val="009863DC"/>
    <w:rsid w:val="00987025"/>
    <w:rsid w:val="00991594"/>
    <w:rsid w:val="009934D8"/>
    <w:rsid w:val="009A545E"/>
    <w:rsid w:val="009A718D"/>
    <w:rsid w:val="009B3C9B"/>
    <w:rsid w:val="009B46E4"/>
    <w:rsid w:val="009C0613"/>
    <w:rsid w:val="009C2C94"/>
    <w:rsid w:val="009C318F"/>
    <w:rsid w:val="009C42D5"/>
    <w:rsid w:val="009C6070"/>
    <w:rsid w:val="009C69FA"/>
    <w:rsid w:val="009C6DD9"/>
    <w:rsid w:val="009E0A85"/>
    <w:rsid w:val="009E18B3"/>
    <w:rsid w:val="009E523D"/>
    <w:rsid w:val="009E6AFC"/>
    <w:rsid w:val="009F1BE7"/>
    <w:rsid w:val="009F2EA4"/>
    <w:rsid w:val="00A1622A"/>
    <w:rsid w:val="00A203B6"/>
    <w:rsid w:val="00A21BCF"/>
    <w:rsid w:val="00A22F53"/>
    <w:rsid w:val="00A23720"/>
    <w:rsid w:val="00A253F2"/>
    <w:rsid w:val="00A25663"/>
    <w:rsid w:val="00A274FD"/>
    <w:rsid w:val="00A33CAF"/>
    <w:rsid w:val="00A41683"/>
    <w:rsid w:val="00A43784"/>
    <w:rsid w:val="00A43ADF"/>
    <w:rsid w:val="00A43E4F"/>
    <w:rsid w:val="00A43FB1"/>
    <w:rsid w:val="00A453F1"/>
    <w:rsid w:val="00A45E67"/>
    <w:rsid w:val="00A46F31"/>
    <w:rsid w:val="00A47736"/>
    <w:rsid w:val="00A5093A"/>
    <w:rsid w:val="00A526F0"/>
    <w:rsid w:val="00A56B1A"/>
    <w:rsid w:val="00A60DF6"/>
    <w:rsid w:val="00A60F20"/>
    <w:rsid w:val="00A65FCD"/>
    <w:rsid w:val="00A66052"/>
    <w:rsid w:val="00A72DCE"/>
    <w:rsid w:val="00A75FAF"/>
    <w:rsid w:val="00A867D0"/>
    <w:rsid w:val="00A94F37"/>
    <w:rsid w:val="00A95BF8"/>
    <w:rsid w:val="00AA1D43"/>
    <w:rsid w:val="00AA2673"/>
    <w:rsid w:val="00AA34A8"/>
    <w:rsid w:val="00AA3B51"/>
    <w:rsid w:val="00AA418D"/>
    <w:rsid w:val="00AB188E"/>
    <w:rsid w:val="00AB278F"/>
    <w:rsid w:val="00AB3B78"/>
    <w:rsid w:val="00AB3F20"/>
    <w:rsid w:val="00AD0EFD"/>
    <w:rsid w:val="00AE0924"/>
    <w:rsid w:val="00AE6E5E"/>
    <w:rsid w:val="00AF3099"/>
    <w:rsid w:val="00AF340D"/>
    <w:rsid w:val="00AF38AC"/>
    <w:rsid w:val="00AF463D"/>
    <w:rsid w:val="00AF5758"/>
    <w:rsid w:val="00B01294"/>
    <w:rsid w:val="00B10516"/>
    <w:rsid w:val="00B174F6"/>
    <w:rsid w:val="00B3268C"/>
    <w:rsid w:val="00B531C6"/>
    <w:rsid w:val="00B54443"/>
    <w:rsid w:val="00B54E50"/>
    <w:rsid w:val="00B5557D"/>
    <w:rsid w:val="00B56069"/>
    <w:rsid w:val="00B56492"/>
    <w:rsid w:val="00B6037F"/>
    <w:rsid w:val="00B60808"/>
    <w:rsid w:val="00B6451E"/>
    <w:rsid w:val="00B652DC"/>
    <w:rsid w:val="00B73147"/>
    <w:rsid w:val="00B7525A"/>
    <w:rsid w:val="00B758F3"/>
    <w:rsid w:val="00B84B1F"/>
    <w:rsid w:val="00B860A6"/>
    <w:rsid w:val="00B95081"/>
    <w:rsid w:val="00BA03A9"/>
    <w:rsid w:val="00BA3C85"/>
    <w:rsid w:val="00BB142B"/>
    <w:rsid w:val="00BC0527"/>
    <w:rsid w:val="00BC0CA5"/>
    <w:rsid w:val="00BC40FE"/>
    <w:rsid w:val="00BC74A4"/>
    <w:rsid w:val="00BD0BF2"/>
    <w:rsid w:val="00BE0CE5"/>
    <w:rsid w:val="00BE741A"/>
    <w:rsid w:val="00BF00A5"/>
    <w:rsid w:val="00BF090A"/>
    <w:rsid w:val="00BF32BB"/>
    <w:rsid w:val="00C01ABD"/>
    <w:rsid w:val="00C01B1A"/>
    <w:rsid w:val="00C05CAE"/>
    <w:rsid w:val="00C070DE"/>
    <w:rsid w:val="00C12C8C"/>
    <w:rsid w:val="00C20D30"/>
    <w:rsid w:val="00C232A9"/>
    <w:rsid w:val="00C234B7"/>
    <w:rsid w:val="00C2730D"/>
    <w:rsid w:val="00C429FF"/>
    <w:rsid w:val="00C45A75"/>
    <w:rsid w:val="00C4658A"/>
    <w:rsid w:val="00C46C94"/>
    <w:rsid w:val="00C50047"/>
    <w:rsid w:val="00C603A5"/>
    <w:rsid w:val="00C74407"/>
    <w:rsid w:val="00C86C14"/>
    <w:rsid w:val="00C8723A"/>
    <w:rsid w:val="00C87771"/>
    <w:rsid w:val="00C9116F"/>
    <w:rsid w:val="00CA3B55"/>
    <w:rsid w:val="00CB075B"/>
    <w:rsid w:val="00CB099C"/>
    <w:rsid w:val="00CB1368"/>
    <w:rsid w:val="00CB404C"/>
    <w:rsid w:val="00CB42FE"/>
    <w:rsid w:val="00CB51D7"/>
    <w:rsid w:val="00CB5F54"/>
    <w:rsid w:val="00CC4A84"/>
    <w:rsid w:val="00CC568A"/>
    <w:rsid w:val="00CD27ED"/>
    <w:rsid w:val="00CD311D"/>
    <w:rsid w:val="00CD7130"/>
    <w:rsid w:val="00CE402E"/>
    <w:rsid w:val="00CE51F9"/>
    <w:rsid w:val="00CE70FD"/>
    <w:rsid w:val="00CF45C9"/>
    <w:rsid w:val="00D01010"/>
    <w:rsid w:val="00D01144"/>
    <w:rsid w:val="00D019C5"/>
    <w:rsid w:val="00D039F4"/>
    <w:rsid w:val="00D03C15"/>
    <w:rsid w:val="00D04C6E"/>
    <w:rsid w:val="00D1531E"/>
    <w:rsid w:val="00D168C3"/>
    <w:rsid w:val="00D219A6"/>
    <w:rsid w:val="00D24342"/>
    <w:rsid w:val="00D252C2"/>
    <w:rsid w:val="00D26430"/>
    <w:rsid w:val="00D308F3"/>
    <w:rsid w:val="00D30E94"/>
    <w:rsid w:val="00D3793E"/>
    <w:rsid w:val="00D40454"/>
    <w:rsid w:val="00D561F0"/>
    <w:rsid w:val="00D61BA4"/>
    <w:rsid w:val="00D640E4"/>
    <w:rsid w:val="00D652E2"/>
    <w:rsid w:val="00D7165D"/>
    <w:rsid w:val="00D740D9"/>
    <w:rsid w:val="00D774DE"/>
    <w:rsid w:val="00D80BAB"/>
    <w:rsid w:val="00D90412"/>
    <w:rsid w:val="00D93396"/>
    <w:rsid w:val="00D934DF"/>
    <w:rsid w:val="00DA29FE"/>
    <w:rsid w:val="00DA2BF3"/>
    <w:rsid w:val="00DA5BEE"/>
    <w:rsid w:val="00DA5CBA"/>
    <w:rsid w:val="00DA7AB7"/>
    <w:rsid w:val="00DB0115"/>
    <w:rsid w:val="00DB7E1D"/>
    <w:rsid w:val="00DC49D5"/>
    <w:rsid w:val="00DC661E"/>
    <w:rsid w:val="00DE4C39"/>
    <w:rsid w:val="00DE6E2D"/>
    <w:rsid w:val="00DF265A"/>
    <w:rsid w:val="00DF6E8C"/>
    <w:rsid w:val="00E021F7"/>
    <w:rsid w:val="00E02274"/>
    <w:rsid w:val="00E0774B"/>
    <w:rsid w:val="00E12DBC"/>
    <w:rsid w:val="00E12F23"/>
    <w:rsid w:val="00E179C7"/>
    <w:rsid w:val="00E21040"/>
    <w:rsid w:val="00E23A7A"/>
    <w:rsid w:val="00E23BB6"/>
    <w:rsid w:val="00E25457"/>
    <w:rsid w:val="00E313EC"/>
    <w:rsid w:val="00E34171"/>
    <w:rsid w:val="00E34CB6"/>
    <w:rsid w:val="00E37DD2"/>
    <w:rsid w:val="00E43466"/>
    <w:rsid w:val="00E476BD"/>
    <w:rsid w:val="00E537E6"/>
    <w:rsid w:val="00E53DFB"/>
    <w:rsid w:val="00E61AD8"/>
    <w:rsid w:val="00E62C09"/>
    <w:rsid w:val="00E639E1"/>
    <w:rsid w:val="00E64B8A"/>
    <w:rsid w:val="00E72285"/>
    <w:rsid w:val="00E814B6"/>
    <w:rsid w:val="00E83391"/>
    <w:rsid w:val="00E85274"/>
    <w:rsid w:val="00E85FEA"/>
    <w:rsid w:val="00E861F7"/>
    <w:rsid w:val="00E8758F"/>
    <w:rsid w:val="00E944E5"/>
    <w:rsid w:val="00E97614"/>
    <w:rsid w:val="00E97863"/>
    <w:rsid w:val="00EA28B9"/>
    <w:rsid w:val="00EA780E"/>
    <w:rsid w:val="00EB4CC0"/>
    <w:rsid w:val="00EC4142"/>
    <w:rsid w:val="00EC5D3B"/>
    <w:rsid w:val="00ED0D55"/>
    <w:rsid w:val="00ED302B"/>
    <w:rsid w:val="00ED673C"/>
    <w:rsid w:val="00EE5E7F"/>
    <w:rsid w:val="00EF43B2"/>
    <w:rsid w:val="00F00C0F"/>
    <w:rsid w:val="00F0325F"/>
    <w:rsid w:val="00F05057"/>
    <w:rsid w:val="00F11508"/>
    <w:rsid w:val="00F2229D"/>
    <w:rsid w:val="00F23E7F"/>
    <w:rsid w:val="00F25B84"/>
    <w:rsid w:val="00F2735F"/>
    <w:rsid w:val="00F3480C"/>
    <w:rsid w:val="00F34821"/>
    <w:rsid w:val="00F36EEA"/>
    <w:rsid w:val="00F4035A"/>
    <w:rsid w:val="00F41BD8"/>
    <w:rsid w:val="00F421D4"/>
    <w:rsid w:val="00F47E1A"/>
    <w:rsid w:val="00F530C3"/>
    <w:rsid w:val="00F56964"/>
    <w:rsid w:val="00F61F42"/>
    <w:rsid w:val="00F662EF"/>
    <w:rsid w:val="00F71B96"/>
    <w:rsid w:val="00F74C1D"/>
    <w:rsid w:val="00F8021C"/>
    <w:rsid w:val="00F83440"/>
    <w:rsid w:val="00F911DE"/>
    <w:rsid w:val="00F938F2"/>
    <w:rsid w:val="00FB6B93"/>
    <w:rsid w:val="00FC6BD4"/>
    <w:rsid w:val="00FD03ED"/>
    <w:rsid w:val="00FE367B"/>
    <w:rsid w:val="00FE7E30"/>
    <w:rsid w:val="00FF2472"/>
    <w:rsid w:val="00FF3B5E"/>
    <w:rsid w:val="096A1DF7"/>
    <w:rsid w:val="1698317D"/>
    <w:rsid w:val="393F2458"/>
    <w:rsid w:val="56CC5253"/>
    <w:rsid w:val="67FE13D1"/>
    <w:rsid w:val="6C607A0E"/>
    <w:rsid w:val="71EE3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6C6F"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586C6F"/>
    <w:pPr>
      <w:spacing w:before="40"/>
    </w:pPr>
    <w:rPr>
      <w:rFonts w:ascii="黑体" w:eastAsia="黑体" w:hAnsi="黑体"/>
      <w:sz w:val="24"/>
      <w:szCs w:val="24"/>
    </w:rPr>
  </w:style>
  <w:style w:type="paragraph" w:styleId="a4">
    <w:name w:val="Balloon Text"/>
    <w:basedOn w:val="a"/>
    <w:link w:val="Char"/>
    <w:uiPriority w:val="99"/>
    <w:unhideWhenUsed/>
    <w:rsid w:val="00586C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86C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8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sid w:val="00586C6F"/>
    <w:rPr>
      <w:b/>
      <w:bCs/>
    </w:rPr>
  </w:style>
  <w:style w:type="table" w:customStyle="1" w:styleId="TableNormal1">
    <w:name w:val="Table Normal1"/>
    <w:uiPriority w:val="2"/>
    <w:unhideWhenUsed/>
    <w:qFormat/>
    <w:rsid w:val="00586C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586C6F"/>
  </w:style>
  <w:style w:type="paragraph" w:customStyle="1" w:styleId="TableParagraph">
    <w:name w:val="Table Paragraph"/>
    <w:basedOn w:val="a"/>
    <w:uiPriority w:val="1"/>
    <w:qFormat/>
    <w:rsid w:val="00586C6F"/>
  </w:style>
  <w:style w:type="character" w:customStyle="1" w:styleId="Char1">
    <w:name w:val="页眉 Char"/>
    <w:basedOn w:val="a0"/>
    <w:link w:val="a6"/>
    <w:uiPriority w:val="99"/>
    <w:rsid w:val="00586C6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86C6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6C6F"/>
    <w:rPr>
      <w:sz w:val="18"/>
      <w:szCs w:val="18"/>
    </w:rPr>
  </w:style>
  <w:style w:type="character" w:styleId="a8">
    <w:name w:val="Hyperlink"/>
    <w:basedOn w:val="a0"/>
    <w:uiPriority w:val="99"/>
    <w:unhideWhenUsed/>
    <w:rsid w:val="00A95BF8"/>
    <w:rPr>
      <w:color w:val="0000FF" w:themeColor="hyperlink"/>
      <w:u w:val="single"/>
    </w:rPr>
  </w:style>
  <w:style w:type="table" w:styleId="3-1">
    <w:name w:val="Medium Grid 3 Accent 1"/>
    <w:basedOn w:val="a1"/>
    <w:uiPriority w:val="69"/>
    <w:rsid w:val="008E577A"/>
    <w:tblPr>
      <w:tblStyleRowBandSize w:val="1"/>
      <w:tblStyleColBandSize w:val="1"/>
      <w:tblInd w:w="0" w:type="dxa"/>
      <w:tblBorders>
        <w:top w:val="single" w:sz="8" w:space="0" w:color="CCE8CF" w:themeColor="background1"/>
        <w:left w:val="single" w:sz="8" w:space="0" w:color="CCE8CF" w:themeColor="background1"/>
        <w:bottom w:val="single" w:sz="8" w:space="0" w:color="CCE8CF" w:themeColor="background1"/>
        <w:right w:val="single" w:sz="8" w:space="0" w:color="CCE8CF" w:themeColor="background1"/>
        <w:insideH w:val="single" w:sz="6" w:space="0" w:color="CCE8CF" w:themeColor="background1"/>
        <w:insideV w:val="single" w:sz="6" w:space="0" w:color="CCE8C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CCE8CF" w:themeColor="background1"/>
      </w:rPr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24" w:space="0" w:color="CCE8CF" w:themeColor="background1"/>
          <w:right w:val="single" w:sz="8" w:space="0" w:color="CCE8CF" w:themeColor="background1"/>
          <w:insideH w:val="nil"/>
          <w:insideV w:val="single" w:sz="8" w:space="0" w:color="CCE8C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CCE8CF" w:themeColor="background1"/>
      </w:rPr>
      <w:tblPr/>
      <w:tcPr>
        <w:tcBorders>
          <w:top w:val="single" w:sz="24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single" w:sz="8" w:space="0" w:color="CCE8C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CCE8CF" w:themeColor="background1"/>
      </w:rPr>
      <w:tblPr/>
      <w:tcPr>
        <w:tcBorders>
          <w:left w:val="single" w:sz="8" w:space="0" w:color="CCE8CF" w:themeColor="background1"/>
          <w:right w:val="single" w:sz="24" w:space="0" w:color="CCE8C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CCE8CF" w:themeColor="background1"/>
      </w:rPr>
      <w:tblPr/>
      <w:tcPr>
        <w:tcBorders>
          <w:top w:val="nil"/>
          <w:left w:val="single" w:sz="24" w:space="0" w:color="CCE8C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CCE8CF" w:themeColor="background1"/>
          <w:left w:val="single" w:sz="8" w:space="0" w:color="CCE8CF" w:themeColor="background1"/>
          <w:bottom w:val="single" w:sz="8" w:space="0" w:color="CCE8CF" w:themeColor="background1"/>
          <w:right w:val="single" w:sz="8" w:space="0" w:color="CCE8CF" w:themeColor="background1"/>
          <w:insideH w:val="single" w:sz="8" w:space="0" w:color="CCE8CF" w:themeColor="background1"/>
          <w:insideV w:val="single" w:sz="8" w:space="0" w:color="CCE8CF" w:themeColor="background1"/>
        </w:tcBorders>
        <w:shd w:val="clear" w:color="auto" w:fill="A7BFDE" w:themeFill="accent1" w:themeFillTint="7F"/>
      </w:tcPr>
    </w:tblStylePr>
  </w:style>
  <w:style w:type="table" w:styleId="2-5">
    <w:name w:val="Medium Grid 2 Accent 5"/>
    <w:basedOn w:val="a1"/>
    <w:uiPriority w:val="68"/>
    <w:rsid w:val="005951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E8C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CCE8CF" w:themeFill="background1"/>
      </w:tcPr>
    </w:tblStylePr>
  </w:style>
  <w:style w:type="table" w:styleId="1-5">
    <w:name w:val="Medium Grid 1 Accent 5"/>
    <w:basedOn w:val="a1"/>
    <w:uiPriority w:val="67"/>
    <w:rsid w:val="001221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a9">
    <w:name w:val="Table Grid"/>
    <w:basedOn w:val="a1"/>
    <w:uiPriority w:val="39"/>
    <w:rsid w:val="004977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Light Shading Accent 2"/>
    <w:basedOn w:val="a1"/>
    <w:uiPriority w:val="60"/>
    <w:rsid w:val="004977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1"/>
    <w:uiPriority w:val="60"/>
    <w:rsid w:val="004977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5">
    <w:name w:val="Light Shading Accent 5"/>
    <w:basedOn w:val="a1"/>
    <w:uiPriority w:val="60"/>
    <w:rsid w:val="004977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1"/>
    <w:uiPriority w:val="60"/>
    <w:rsid w:val="007A3E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-11">
    <w:name w:val="浅色列表 - 强调文字颜色 11"/>
    <w:basedOn w:val="a1"/>
    <w:uiPriority w:val="61"/>
    <w:rsid w:val="007A3E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4">
    <w:name w:val="Light List Accent 4"/>
    <w:basedOn w:val="a1"/>
    <w:uiPriority w:val="61"/>
    <w:rsid w:val="007A3E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Grid Accent 5"/>
    <w:basedOn w:val="a1"/>
    <w:uiPriority w:val="62"/>
    <w:rsid w:val="007A3E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0">
    <w:name w:val="浅色网格 - 强调文字颜色 11"/>
    <w:basedOn w:val="a1"/>
    <w:uiPriority w:val="62"/>
    <w:rsid w:val="00A43AD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a0"/>
    <w:rsid w:val="00656454"/>
  </w:style>
  <w:style w:type="character" w:customStyle="1" w:styleId="red">
    <w:name w:val="red"/>
    <w:basedOn w:val="a0"/>
    <w:rsid w:val="00656454"/>
  </w:style>
  <w:style w:type="table" w:customStyle="1" w:styleId="-111">
    <w:name w:val="浅色底纹 - 强调文字颜色 11"/>
    <w:basedOn w:val="a1"/>
    <w:uiPriority w:val="60"/>
    <w:rsid w:val="00F71B9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a1"/>
    <w:uiPriority w:val="63"/>
    <w:rsid w:val="00567AB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CCE8C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pdict3font241">
    <w:name w:val="op_dict3_font241"/>
    <w:basedOn w:val="a0"/>
    <w:rsid w:val="00D019C5"/>
    <w:rPr>
      <w:rFonts w:ascii="Arial" w:hAnsi="Arial" w:cs="Arial" w:hint="default"/>
      <w:sz w:val="33"/>
      <w:szCs w:val="33"/>
    </w:rPr>
  </w:style>
  <w:style w:type="paragraph" w:styleId="aa">
    <w:name w:val="List Paragraph"/>
    <w:basedOn w:val="a"/>
    <w:uiPriority w:val="34"/>
    <w:qFormat/>
    <w:rsid w:val="003733DE"/>
    <w:pPr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86C6F"/>
    <w:pPr>
      <w:widowControl w:val="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86C6F"/>
    <w:pPr>
      <w:spacing w:before="40"/>
    </w:pPr>
    <w:rPr>
      <w:rFonts w:ascii="黑体" w:eastAsia="黑体" w:hAnsi="黑体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586C6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86C6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86C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Strong">
    <w:name w:val="Strong"/>
    <w:basedOn w:val="DefaultParagraphFont"/>
    <w:uiPriority w:val="22"/>
    <w:qFormat/>
    <w:rsid w:val="00586C6F"/>
    <w:rPr>
      <w:b/>
      <w:bCs/>
    </w:rPr>
  </w:style>
  <w:style w:type="table" w:customStyle="1" w:styleId="TableNormal1">
    <w:name w:val="Table Normal1"/>
    <w:uiPriority w:val="2"/>
    <w:unhideWhenUsed/>
    <w:qFormat/>
    <w:rsid w:val="00586C6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Normal"/>
    <w:uiPriority w:val="1"/>
    <w:qFormat/>
    <w:rsid w:val="00586C6F"/>
  </w:style>
  <w:style w:type="paragraph" w:customStyle="1" w:styleId="TableParagraph">
    <w:name w:val="Table Paragraph"/>
    <w:basedOn w:val="Normal"/>
    <w:uiPriority w:val="1"/>
    <w:qFormat/>
    <w:rsid w:val="00586C6F"/>
  </w:style>
  <w:style w:type="character" w:customStyle="1" w:styleId="HeaderChar">
    <w:name w:val="Header Char"/>
    <w:basedOn w:val="DefaultParagraphFont"/>
    <w:link w:val="Header"/>
    <w:uiPriority w:val="99"/>
    <w:rsid w:val="00586C6F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86C6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C6F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5BF8"/>
    <w:rPr>
      <w:color w:val="0000FF" w:themeColor="hyperlink"/>
      <w:u w:val="single"/>
    </w:rPr>
  </w:style>
  <w:style w:type="table" w:styleId="MediumGrid3-Accent1">
    <w:name w:val="Medium Grid 3 Accent 1"/>
    <w:basedOn w:val="TableNormal"/>
    <w:uiPriority w:val="69"/>
    <w:rsid w:val="008E577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2-Accent5">
    <w:name w:val="Medium Grid 2 Accent 5"/>
    <w:basedOn w:val="TableNormal"/>
    <w:uiPriority w:val="68"/>
    <w:rsid w:val="005951D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-Accent5">
    <w:name w:val="Medium Grid 1 Accent 5"/>
    <w:basedOn w:val="TableNormal"/>
    <w:uiPriority w:val="67"/>
    <w:rsid w:val="0012211B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Grid">
    <w:name w:val="Table Grid"/>
    <w:basedOn w:val="TableNormal"/>
    <w:uiPriority w:val="39"/>
    <w:rsid w:val="0049772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497726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49772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5">
    <w:name w:val="Light Shading Accent 5"/>
    <w:basedOn w:val="TableNormal"/>
    <w:uiPriority w:val="60"/>
    <w:rsid w:val="0049772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7A3E26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-11">
    <w:name w:val="浅色列表 - 强调文字颜色 11"/>
    <w:basedOn w:val="TableNormal"/>
    <w:uiPriority w:val="61"/>
    <w:rsid w:val="007A3E2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4">
    <w:name w:val="Light List Accent 4"/>
    <w:basedOn w:val="TableNormal"/>
    <w:uiPriority w:val="61"/>
    <w:rsid w:val="007A3E26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7A3E26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0">
    <w:name w:val="浅色网格 - 强调文字颜色 11"/>
    <w:basedOn w:val="TableNormal"/>
    <w:uiPriority w:val="62"/>
    <w:rsid w:val="00A43AD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apple-converted-space">
    <w:name w:val="apple-converted-space"/>
    <w:basedOn w:val="DefaultParagraphFont"/>
    <w:rsid w:val="00656454"/>
  </w:style>
  <w:style w:type="character" w:customStyle="1" w:styleId="red">
    <w:name w:val="red"/>
    <w:basedOn w:val="DefaultParagraphFont"/>
    <w:rsid w:val="00656454"/>
  </w:style>
  <w:style w:type="table" w:customStyle="1" w:styleId="-111">
    <w:name w:val="浅色底纹 - 强调文字颜色 11"/>
    <w:basedOn w:val="TableNormal"/>
    <w:uiPriority w:val="60"/>
    <w:rsid w:val="00F71B9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-11">
    <w:name w:val="中等深浅底纹 1 - 强调文字颜色 11"/>
    <w:basedOn w:val="TableNormal"/>
    <w:uiPriority w:val="63"/>
    <w:rsid w:val="00567ABB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opdict3font241">
    <w:name w:val="op_dict3_font241"/>
    <w:basedOn w:val="DefaultParagraphFont"/>
    <w:rsid w:val="00D019C5"/>
    <w:rPr>
      <w:rFonts w:ascii="Arial" w:hAnsi="Arial" w:cs="Arial" w:hint="default"/>
      <w:sz w:val="33"/>
      <w:szCs w:val="33"/>
    </w:rPr>
  </w:style>
  <w:style w:type="paragraph" w:styleId="ListParagraph">
    <w:name w:val="List Paragraph"/>
    <w:basedOn w:val="Normal"/>
    <w:uiPriority w:val="34"/>
    <w:qFormat/>
    <w:rsid w:val="003733DE"/>
    <w:pPr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x.doi.org/10.1016/j.jseaes.2013.02.019" TargetMode="External"/><Relationship Id="rId5" Type="http://schemas.openxmlformats.org/officeDocument/2006/relationships/settings" Target="settings.xml"/><Relationship Id="rId15" Type="http://schemas.microsoft.com/office/2007/relationships/stylesWithEffects" Target="stylesWithEffects.xml"/><Relationship Id="rId10" Type="http://schemas.openxmlformats.org/officeDocument/2006/relationships/hyperlink" Target="mailto:Jean.claude.sibuet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msg@scsio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12CECAA-140D-974D-A613-0D84B156B4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1343</Words>
  <Characters>7661</Characters>
  <Application>Microsoft Office Word</Application>
  <DocSecurity>0</DocSecurity>
  <Lines>63</Lines>
  <Paragraphs>17</Paragraphs>
  <ScaleCrop>false</ScaleCrop>
  <Company>Microsoft</Company>
  <LinksUpToDate>false</LinksUpToDate>
  <CharactersWithSpaces>8987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Zhiyuan</dc:creator>
  <cp:lastModifiedBy>unknown</cp:lastModifiedBy>
  <cp:revision>7</cp:revision>
  <cp:lastPrinted>2016-03-17T08:33:00Z</cp:lastPrinted>
  <dcterms:created xsi:type="dcterms:W3CDTF">2016-03-18T02:55:00Z</dcterms:created>
  <dcterms:modified xsi:type="dcterms:W3CDTF">2016-03-18T03:30:00Z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