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89" w:rsidRDefault="00FA5989" w:rsidP="00FA5989">
      <w:pPr>
        <w:rPr>
          <w:rFonts w:eastAsia="仿宋_GB2312"/>
          <w:bCs/>
          <w:color w:val="000000"/>
          <w:szCs w:val="21"/>
        </w:rPr>
      </w:pPr>
      <w:r>
        <w:rPr>
          <w:rFonts w:eastAsia="仿宋_GB2312" w:hint="eastAsia"/>
          <w:bCs/>
          <w:color w:val="000000"/>
          <w:szCs w:val="21"/>
        </w:rPr>
        <w:t>附件</w:t>
      </w:r>
      <w:r w:rsidR="0003009D">
        <w:rPr>
          <w:rFonts w:eastAsia="仿宋_GB2312" w:hint="eastAsia"/>
          <w:bCs/>
          <w:color w:val="000000"/>
          <w:szCs w:val="21"/>
        </w:rPr>
        <w:t>1</w:t>
      </w:r>
    </w:p>
    <w:p w:rsidR="00AE0B4F" w:rsidRPr="00782DA2" w:rsidRDefault="00AE0B4F" w:rsidP="00AE0B4F">
      <w:pPr>
        <w:spacing w:beforeLines="100" w:before="312" w:afterLines="50" w:after="156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AE0B4F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珠江局生态环境监测与科学研究中心2019年</w:t>
      </w:r>
      <w:r w:rsidR="0000113B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公开招聘</w:t>
      </w:r>
      <w:r w:rsidR="00AB58F9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人员</w:t>
      </w:r>
      <w:r w:rsidR="004B63FD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岗位表</w:t>
      </w:r>
      <w:bookmarkStart w:id="0" w:name="_GoBack"/>
      <w:bookmarkEnd w:id="0"/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93"/>
        <w:gridCol w:w="1205"/>
        <w:gridCol w:w="1329"/>
        <w:gridCol w:w="2351"/>
        <w:gridCol w:w="4962"/>
        <w:gridCol w:w="1134"/>
      </w:tblGrid>
      <w:tr w:rsidR="00142B7F" w:rsidRPr="003450ED" w:rsidTr="00611119">
        <w:trPr>
          <w:trHeight w:val="533"/>
          <w:tblHeader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部门</w:t>
            </w:r>
          </w:p>
        </w:tc>
        <w:tc>
          <w:tcPr>
            <w:tcW w:w="1493" w:type="dxa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岗位</w:t>
            </w:r>
            <w:r>
              <w:rPr>
                <w:rFonts w:eastAsia="仿宋_GB2312" w:hint="eastAsia"/>
                <w:b/>
                <w:szCs w:val="21"/>
              </w:rPr>
              <w:t>代码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岗位</w:t>
            </w:r>
            <w:r>
              <w:rPr>
                <w:rFonts w:eastAsia="仿宋_GB2312" w:hint="eastAsia"/>
                <w:b/>
                <w:szCs w:val="21"/>
              </w:rPr>
              <w:t>名称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学位</w:t>
            </w:r>
            <w:r w:rsidRPr="003450ED">
              <w:rPr>
                <w:rFonts w:eastAsia="仿宋_GB2312"/>
                <w:b/>
                <w:szCs w:val="21"/>
              </w:rPr>
              <w:t>/</w:t>
            </w:r>
            <w:r w:rsidRPr="003450ED">
              <w:rPr>
                <w:rFonts w:eastAsia="仿宋_GB2312"/>
                <w:b/>
                <w:szCs w:val="21"/>
              </w:rPr>
              <w:t>学历</w:t>
            </w:r>
          </w:p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要求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专业要求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经历或职称要求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需求</w:t>
            </w:r>
          </w:p>
          <w:p w:rsidR="00142B7F" w:rsidRPr="003450ED" w:rsidRDefault="00142B7F" w:rsidP="00715322">
            <w:pPr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3450ED">
              <w:rPr>
                <w:rFonts w:eastAsia="仿宋_GB2312"/>
                <w:b/>
                <w:szCs w:val="21"/>
              </w:rPr>
              <w:t>人数</w:t>
            </w:r>
          </w:p>
        </w:tc>
      </w:tr>
      <w:tr w:rsidR="00142B7F" w:rsidRPr="003450ED" w:rsidTr="00611119">
        <w:trPr>
          <w:trHeight w:val="56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42B7F" w:rsidRPr="003450ED" w:rsidRDefault="00142B7F" w:rsidP="004F1D3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生态室</w:t>
            </w:r>
          </w:p>
        </w:tc>
        <w:tc>
          <w:tcPr>
            <w:tcW w:w="1493" w:type="dxa"/>
            <w:vAlign w:val="center"/>
          </w:tcPr>
          <w:p w:rsidR="00142B7F" w:rsidRPr="003450ED" w:rsidRDefault="00142B7F" w:rsidP="004F1D3D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42B7F" w:rsidRPr="004F1D3D" w:rsidRDefault="00142B7F" w:rsidP="007577D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生态环境监测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42B7F" w:rsidRPr="004F1D3D" w:rsidRDefault="00142B7F" w:rsidP="007577D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硕士</w:t>
            </w:r>
          </w:p>
        </w:tc>
        <w:tc>
          <w:tcPr>
            <w:tcW w:w="2351" w:type="dxa"/>
            <w:shd w:val="clear" w:color="auto" w:fill="auto"/>
          </w:tcPr>
          <w:p w:rsidR="00142B7F" w:rsidRPr="004F1D3D" w:rsidRDefault="00142B7F" w:rsidP="007577D4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生物学、水生生物学、海洋生物学、海洋生态学、环境科学、生态学等相关专业</w:t>
            </w:r>
          </w:p>
        </w:tc>
        <w:tc>
          <w:tcPr>
            <w:tcW w:w="4962" w:type="dxa"/>
            <w:shd w:val="clear" w:color="auto" w:fill="auto"/>
          </w:tcPr>
          <w:p w:rsidR="00142B7F" w:rsidRPr="004F1D3D" w:rsidRDefault="00142B7F" w:rsidP="007577D4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具有淡水生物、海洋生物分类学基础（浮游植物、浮游动物、底栖生物），具有较强的科研和论文写作能力，能适应水上作业。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B7F" w:rsidRPr="004F1D3D" w:rsidRDefault="00142B7F" w:rsidP="004F1D3D">
            <w:pPr>
              <w:jc w:val="center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1</w:t>
            </w:r>
          </w:p>
        </w:tc>
      </w:tr>
      <w:tr w:rsidR="00142B7F" w:rsidRPr="003450ED" w:rsidTr="00611119">
        <w:trPr>
          <w:trHeight w:val="62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142B7F" w:rsidRPr="003450ED" w:rsidRDefault="00142B7F" w:rsidP="004F1D3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142B7F" w:rsidRPr="003450ED" w:rsidRDefault="00142B7F" w:rsidP="004F1D3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42B7F" w:rsidRPr="004F1D3D" w:rsidRDefault="00142B7F" w:rsidP="007577D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渔业生物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42B7F" w:rsidRPr="004F1D3D" w:rsidRDefault="00142B7F" w:rsidP="007577D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硕士</w:t>
            </w:r>
          </w:p>
        </w:tc>
        <w:tc>
          <w:tcPr>
            <w:tcW w:w="2351" w:type="dxa"/>
            <w:shd w:val="clear" w:color="auto" w:fill="auto"/>
          </w:tcPr>
          <w:p w:rsidR="00142B7F" w:rsidRPr="004F1D3D" w:rsidRDefault="00142B7F" w:rsidP="007577D4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鱼类学、渔业资源、海洋生物学、海洋生态学等相关专业</w:t>
            </w:r>
          </w:p>
        </w:tc>
        <w:tc>
          <w:tcPr>
            <w:tcW w:w="4962" w:type="dxa"/>
            <w:shd w:val="clear" w:color="auto" w:fill="auto"/>
          </w:tcPr>
          <w:p w:rsidR="00142B7F" w:rsidRPr="004F1D3D" w:rsidRDefault="00142B7F" w:rsidP="007577D4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具有鱼类分类学基础，熟悉鱼类生态习性，主要从事野外渔业资源调查、开展渔业生物学、如种群结构、繁殖等方面的工作。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B7F" w:rsidRPr="004F1D3D" w:rsidRDefault="00142B7F" w:rsidP="004F1D3D">
            <w:pPr>
              <w:jc w:val="center"/>
              <w:rPr>
                <w:rFonts w:eastAsia="仿宋_GB2312"/>
                <w:szCs w:val="21"/>
              </w:rPr>
            </w:pPr>
            <w:r w:rsidRPr="004F1D3D">
              <w:rPr>
                <w:rFonts w:eastAsia="仿宋_GB2312" w:hint="eastAsia"/>
                <w:szCs w:val="21"/>
              </w:rPr>
              <w:t>1</w:t>
            </w:r>
          </w:p>
        </w:tc>
      </w:tr>
      <w:tr w:rsidR="00142B7F" w:rsidRPr="003450ED" w:rsidTr="00611119">
        <w:trPr>
          <w:trHeight w:val="62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42B7F" w:rsidRPr="003450ED" w:rsidRDefault="00142B7F" w:rsidP="00DA21E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生态环境工程技术中心</w:t>
            </w:r>
          </w:p>
        </w:tc>
        <w:tc>
          <w:tcPr>
            <w:tcW w:w="1493" w:type="dxa"/>
            <w:vAlign w:val="center"/>
          </w:tcPr>
          <w:p w:rsidR="00142B7F" w:rsidRPr="003450ED" w:rsidRDefault="00142B7F" w:rsidP="00663D9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  <w:r w:rsidR="004B63FD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42B7F" w:rsidRPr="003450ED" w:rsidRDefault="00142B7F" w:rsidP="00DA21E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323D0E">
              <w:rPr>
                <w:rFonts w:eastAsia="仿宋_GB2312" w:hint="eastAsia"/>
                <w:szCs w:val="21"/>
              </w:rPr>
              <w:t>环保咨询工程师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42B7F" w:rsidRPr="003450ED" w:rsidRDefault="00C15C78" w:rsidP="00DA21E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本科及以上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42B7F" w:rsidRPr="003450ED" w:rsidRDefault="00142B7F" w:rsidP="00DA21E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47660B">
              <w:rPr>
                <w:rFonts w:eastAsia="仿宋_GB2312" w:hint="eastAsia"/>
                <w:szCs w:val="21"/>
              </w:rPr>
              <w:t>环保类</w:t>
            </w:r>
            <w:r w:rsidRPr="0047660B">
              <w:rPr>
                <w:rFonts w:eastAsia="仿宋_GB2312" w:hint="eastAsia"/>
                <w:szCs w:val="21"/>
              </w:rPr>
              <w:t>/</w:t>
            </w:r>
            <w:r w:rsidRPr="0047660B">
              <w:rPr>
                <w:rFonts w:eastAsia="仿宋_GB2312" w:hint="eastAsia"/>
                <w:szCs w:val="21"/>
              </w:rPr>
              <w:t>化学化工类</w:t>
            </w:r>
            <w:r w:rsidRPr="0047660B">
              <w:rPr>
                <w:rFonts w:eastAsia="仿宋_GB2312" w:hint="eastAsia"/>
                <w:szCs w:val="21"/>
              </w:rPr>
              <w:t>/</w:t>
            </w:r>
            <w:r w:rsidRPr="0047660B">
              <w:rPr>
                <w:rFonts w:eastAsia="仿宋_GB2312" w:hint="eastAsia"/>
                <w:szCs w:val="21"/>
              </w:rPr>
              <w:t>生物类</w:t>
            </w:r>
            <w:r>
              <w:rPr>
                <w:rFonts w:eastAsia="仿宋_GB2312" w:hint="eastAsia"/>
                <w:szCs w:val="21"/>
              </w:rPr>
              <w:t>及相关专业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42B7F" w:rsidRPr="003450ED" w:rsidRDefault="00142B7F" w:rsidP="007A2080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对环保相关法律法规有一定的认识，文字能力强，参与过环境影响评价、竣工环保验收等环保咨询项目经历者优先，应届毕业生优先考虑</w:t>
            </w:r>
            <w:r w:rsidR="002E2016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B7F" w:rsidRPr="003450ED" w:rsidRDefault="0000113B" w:rsidP="00DA21E4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C15C78" w:rsidRPr="003450ED" w:rsidTr="00611119">
        <w:trPr>
          <w:trHeight w:val="62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15C78" w:rsidRPr="003450ED" w:rsidRDefault="00C15C78" w:rsidP="0000113B">
            <w:pPr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规划与评估室</w:t>
            </w:r>
          </w:p>
        </w:tc>
        <w:tc>
          <w:tcPr>
            <w:tcW w:w="1493" w:type="dxa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  <w:r w:rsidR="004B63FD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15C78" w:rsidRPr="00323D0E" w:rsidRDefault="00C15C78" w:rsidP="00C15C78">
            <w:pPr>
              <w:jc w:val="center"/>
              <w:rPr>
                <w:rFonts w:eastAsia="仿宋_GB2312"/>
                <w:szCs w:val="21"/>
              </w:rPr>
            </w:pPr>
            <w:r w:rsidRPr="00323D0E">
              <w:rPr>
                <w:rFonts w:eastAsia="仿宋_GB2312" w:hint="eastAsia"/>
                <w:szCs w:val="21"/>
              </w:rPr>
              <w:t>规划岗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15C78" w:rsidRPr="003450ED" w:rsidRDefault="00C15C78" w:rsidP="00C15C78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硕士及以上</w:t>
            </w:r>
          </w:p>
        </w:tc>
        <w:tc>
          <w:tcPr>
            <w:tcW w:w="2351" w:type="dxa"/>
            <w:shd w:val="clear" w:color="auto" w:fill="auto"/>
          </w:tcPr>
          <w:p w:rsidR="00C15C78" w:rsidRPr="00323D0E" w:rsidRDefault="00C15C78" w:rsidP="00C15C78">
            <w:pPr>
              <w:rPr>
                <w:rFonts w:eastAsia="仿宋_GB2312"/>
                <w:szCs w:val="21"/>
              </w:rPr>
            </w:pPr>
            <w:r w:rsidRPr="00B6372F">
              <w:rPr>
                <w:rFonts w:eastAsia="仿宋_GB2312" w:hint="eastAsia"/>
                <w:szCs w:val="21"/>
              </w:rPr>
              <w:t>环保类</w:t>
            </w:r>
            <w:r w:rsidRPr="00B6372F">
              <w:rPr>
                <w:rFonts w:eastAsia="仿宋_GB2312" w:hint="eastAsia"/>
                <w:szCs w:val="21"/>
              </w:rPr>
              <w:t>/</w:t>
            </w:r>
            <w:r w:rsidRPr="00B6372F">
              <w:rPr>
                <w:rFonts w:eastAsia="仿宋_GB2312" w:hint="eastAsia"/>
                <w:szCs w:val="21"/>
              </w:rPr>
              <w:t>化学化工类</w:t>
            </w:r>
            <w:r w:rsidRPr="00B6372F">
              <w:rPr>
                <w:rFonts w:eastAsia="仿宋_GB2312" w:hint="eastAsia"/>
                <w:szCs w:val="21"/>
              </w:rPr>
              <w:t>/</w:t>
            </w:r>
            <w:r w:rsidRPr="00B6372F">
              <w:rPr>
                <w:rFonts w:eastAsia="仿宋_GB2312" w:hint="eastAsia"/>
                <w:szCs w:val="21"/>
              </w:rPr>
              <w:t>生物类及相关专业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15C78" w:rsidRPr="00323D0E" w:rsidRDefault="00C15C78" w:rsidP="00C15C78">
            <w:pPr>
              <w:jc w:val="left"/>
              <w:rPr>
                <w:rFonts w:eastAsia="仿宋_GB2312"/>
                <w:szCs w:val="21"/>
              </w:rPr>
            </w:pPr>
            <w:r w:rsidRPr="00323D0E">
              <w:rPr>
                <w:rFonts w:eastAsia="仿宋_GB2312" w:hint="eastAsia"/>
                <w:szCs w:val="21"/>
              </w:rPr>
              <w:t>从事相关领域科学研究，在核心期刊发表相关论文者优先</w:t>
            </w:r>
            <w:r>
              <w:rPr>
                <w:rFonts w:eastAsia="仿宋_GB2312" w:hint="eastAsia"/>
                <w:szCs w:val="21"/>
              </w:rPr>
              <w:t>，应届</w:t>
            </w:r>
            <w:r w:rsidRPr="00323D0E">
              <w:rPr>
                <w:rFonts w:eastAsia="仿宋_GB2312" w:hint="eastAsia"/>
                <w:szCs w:val="21"/>
              </w:rPr>
              <w:t>毕业生</w:t>
            </w:r>
            <w:r>
              <w:rPr>
                <w:rFonts w:eastAsia="仿宋_GB2312" w:hint="eastAsia"/>
                <w:szCs w:val="21"/>
              </w:rPr>
              <w:t>优先考虑</w:t>
            </w:r>
            <w:r w:rsidR="002E2016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C15C78" w:rsidRPr="003450ED" w:rsidTr="00611119">
        <w:trPr>
          <w:trHeight w:val="62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实验室</w:t>
            </w:r>
          </w:p>
        </w:tc>
        <w:tc>
          <w:tcPr>
            <w:tcW w:w="1493" w:type="dxa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  <w:r w:rsidR="004B63FD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Pr="003450ED" w:rsidRDefault="00C15C78" w:rsidP="00C15C78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有机分析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Pr="003450ED" w:rsidRDefault="00C15C78" w:rsidP="00C15C78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硕士及以上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Pr="003450ED" w:rsidRDefault="00C15C78" w:rsidP="00C15C78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环境科学相关专业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Pr="003450ED" w:rsidRDefault="00C15C78" w:rsidP="00C15C78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擅长</w:t>
            </w:r>
            <w:r>
              <w:rPr>
                <w:rFonts w:eastAsia="仿宋_GB2312"/>
                <w:szCs w:val="21"/>
              </w:rPr>
              <w:t>GC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GC-MS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LC-MS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HPLC</w:t>
            </w:r>
            <w:r>
              <w:rPr>
                <w:rFonts w:eastAsia="仿宋_GB2312"/>
                <w:szCs w:val="21"/>
              </w:rPr>
              <w:t>等仪器操作，精通环境中微量有机物研究，具有开发诸如</w:t>
            </w:r>
            <w:r>
              <w:rPr>
                <w:rFonts w:eastAsia="仿宋_GB2312"/>
                <w:szCs w:val="21"/>
              </w:rPr>
              <w:t>POPs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PPCPs</w:t>
            </w:r>
            <w:r>
              <w:rPr>
                <w:rFonts w:eastAsia="仿宋_GB2312"/>
                <w:szCs w:val="21"/>
              </w:rPr>
              <w:t>、抗生素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等新的检测技术（项目）能力者优先，熟悉方法标准，并有良好外语能力</w:t>
            </w:r>
            <w:r>
              <w:rPr>
                <w:rFonts w:eastAsia="仿宋_GB2312" w:hint="eastAsia"/>
                <w:szCs w:val="21"/>
              </w:rPr>
              <w:t>，有场地调查、健康风险评价研究背景</w:t>
            </w:r>
            <w:r w:rsidR="00FD4E9B">
              <w:rPr>
                <w:rFonts w:eastAsia="仿宋_GB2312" w:hint="eastAsia"/>
                <w:szCs w:val="21"/>
              </w:rPr>
              <w:t>者</w:t>
            </w:r>
            <w:r w:rsidR="0000113B">
              <w:rPr>
                <w:rFonts w:eastAsia="仿宋_GB2312" w:hint="eastAsia"/>
                <w:szCs w:val="21"/>
              </w:rPr>
              <w:t>优先考虑。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Pr="003450ED" w:rsidRDefault="00C15C78" w:rsidP="00C15C78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</w:tr>
      <w:tr w:rsidR="00C15C78" w:rsidRPr="003450ED" w:rsidTr="00611119">
        <w:trPr>
          <w:trHeight w:val="62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  <w:r w:rsidR="004B63FD"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9560CB">
              <w:rPr>
                <w:rFonts w:eastAsia="仿宋_GB2312" w:hint="eastAsia"/>
                <w:szCs w:val="21"/>
              </w:rPr>
              <w:t>无机分析及采样员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Default="00C15C78" w:rsidP="0057735B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本科</w:t>
            </w:r>
            <w:r w:rsidR="0057735B">
              <w:rPr>
                <w:rFonts w:eastAsia="仿宋_GB2312" w:hint="eastAsia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以上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Default="00C15C78" w:rsidP="00C15C78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应用化学，环境科学相关</w:t>
            </w:r>
            <w:r>
              <w:rPr>
                <w:rFonts w:eastAsia="仿宋_GB2312" w:hint="eastAsia"/>
                <w:szCs w:val="21"/>
              </w:rPr>
              <w:t>专业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Default="00C15C78" w:rsidP="00C15C78">
            <w:pPr>
              <w:snapToGrid w:val="0"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9560CB">
              <w:rPr>
                <w:rFonts w:eastAsia="仿宋_GB2312" w:hint="eastAsia"/>
                <w:szCs w:val="21"/>
              </w:rPr>
              <w:t>从事野外环境样品采集、现场监测工作以及实验室室内常规无机分析工作，熟悉大气采样监测、噪声监测、容量分析、重量分析以及常规分析仪器（</w:t>
            </w:r>
            <w:r w:rsidRPr="009560CB">
              <w:rPr>
                <w:rFonts w:eastAsia="仿宋_GB2312" w:hint="eastAsia"/>
                <w:szCs w:val="21"/>
              </w:rPr>
              <w:t>UV</w:t>
            </w:r>
            <w:r w:rsidRPr="009560CB">
              <w:rPr>
                <w:rFonts w:eastAsia="仿宋_GB2312" w:hint="eastAsia"/>
                <w:szCs w:val="21"/>
              </w:rPr>
              <w:t>、</w:t>
            </w:r>
            <w:r w:rsidRPr="009560CB">
              <w:rPr>
                <w:rFonts w:eastAsia="仿宋_GB2312" w:hint="eastAsia"/>
                <w:szCs w:val="21"/>
              </w:rPr>
              <w:t>AAS</w:t>
            </w:r>
            <w:r w:rsidRPr="009560CB">
              <w:rPr>
                <w:rFonts w:eastAsia="仿宋_GB2312" w:hint="eastAsia"/>
                <w:szCs w:val="21"/>
              </w:rPr>
              <w:t>、</w:t>
            </w:r>
            <w:r w:rsidRPr="009560CB">
              <w:rPr>
                <w:rFonts w:eastAsia="仿宋_GB2312" w:hint="eastAsia"/>
                <w:szCs w:val="21"/>
              </w:rPr>
              <w:t>AFS</w:t>
            </w:r>
            <w:r w:rsidRPr="009560CB">
              <w:rPr>
                <w:rFonts w:eastAsia="仿宋_GB2312" w:hint="eastAsia"/>
                <w:szCs w:val="21"/>
              </w:rPr>
              <w:t>等），有相关工作经验</w:t>
            </w:r>
            <w:r w:rsidR="002E2016">
              <w:rPr>
                <w:rFonts w:eastAsia="仿宋_GB2312" w:hint="eastAsia"/>
                <w:szCs w:val="21"/>
              </w:rPr>
              <w:t>者优先</w:t>
            </w:r>
            <w:r w:rsidRPr="009560CB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C78" w:rsidRPr="003450ED" w:rsidRDefault="00C15C78" w:rsidP="00C15C7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</w:tr>
    </w:tbl>
    <w:p w:rsidR="000F5260" w:rsidRPr="00AE0B4F" w:rsidRDefault="000F5260" w:rsidP="00AE0B4F"/>
    <w:sectPr w:rsidR="000F5260" w:rsidRPr="00AE0B4F" w:rsidSect="00AB58F9">
      <w:pgSz w:w="16838" w:h="11906" w:orient="landscape"/>
      <w:pgMar w:top="312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A4" w:rsidRDefault="003F58A4" w:rsidP="00AE0B4F">
      <w:r>
        <w:separator/>
      </w:r>
    </w:p>
  </w:endnote>
  <w:endnote w:type="continuationSeparator" w:id="0">
    <w:p w:rsidR="003F58A4" w:rsidRDefault="003F58A4" w:rsidP="00AE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A4" w:rsidRDefault="003F58A4" w:rsidP="00AE0B4F">
      <w:r>
        <w:separator/>
      </w:r>
    </w:p>
  </w:footnote>
  <w:footnote w:type="continuationSeparator" w:id="0">
    <w:p w:rsidR="003F58A4" w:rsidRDefault="003F58A4" w:rsidP="00AE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6F"/>
    <w:rsid w:val="0000113B"/>
    <w:rsid w:val="0003009D"/>
    <w:rsid w:val="00035474"/>
    <w:rsid w:val="000F5260"/>
    <w:rsid w:val="00142B7F"/>
    <w:rsid w:val="00287259"/>
    <w:rsid w:val="002E2016"/>
    <w:rsid w:val="003E226F"/>
    <w:rsid w:val="003F58A4"/>
    <w:rsid w:val="00476440"/>
    <w:rsid w:val="004B63FD"/>
    <w:rsid w:val="004F1D3D"/>
    <w:rsid w:val="0057735B"/>
    <w:rsid w:val="00577956"/>
    <w:rsid w:val="00611119"/>
    <w:rsid w:val="00663D9B"/>
    <w:rsid w:val="00715322"/>
    <w:rsid w:val="007577D4"/>
    <w:rsid w:val="007917E4"/>
    <w:rsid w:val="007A2080"/>
    <w:rsid w:val="009560CB"/>
    <w:rsid w:val="009A10AF"/>
    <w:rsid w:val="009A4555"/>
    <w:rsid w:val="00AB3F83"/>
    <w:rsid w:val="00AB58F9"/>
    <w:rsid w:val="00AE0B4F"/>
    <w:rsid w:val="00B61279"/>
    <w:rsid w:val="00C15C78"/>
    <w:rsid w:val="00C31413"/>
    <w:rsid w:val="00C8195B"/>
    <w:rsid w:val="00D24CDF"/>
    <w:rsid w:val="00DA21E4"/>
    <w:rsid w:val="00DC63D5"/>
    <w:rsid w:val="00F80C88"/>
    <w:rsid w:val="00FA5989"/>
    <w:rsid w:val="00FD4E9B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78854"/>
  <w15:chartTrackingRefBased/>
  <w15:docId w15:val="{681D3D10-3FC8-4478-AD5D-3B11FEE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B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B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3D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3D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2019-07-12T01:53:00Z</cp:lastPrinted>
  <dcterms:created xsi:type="dcterms:W3CDTF">2019-07-10T09:16:00Z</dcterms:created>
  <dcterms:modified xsi:type="dcterms:W3CDTF">2019-07-15T02:39:00Z</dcterms:modified>
</cp:coreProperties>
</file>